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a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Orientações gerais –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Exclusão de Dados Pessoais em Farmácias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Requisitar de uma rede farmacêutica a exclusão de seus dados pessoais, direito garantido por lei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a" w:space="1" w:sz="4" w:val="single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Importante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Se enviar pelo correio, faça com Aviso de Recebimento – AR. Guarde uma cópia da solicitação com o comprovante de recebimento.</w:t>
      </w:r>
    </w:p>
    <w:p w:rsidR="00000000" w:rsidDel="00000000" w:rsidP="00000000" w:rsidRDefault="00000000" w:rsidRPr="00000000" w14:paraId="00000004">
      <w:pPr>
        <w:pBdr>
          <w:bottom w:color="00000a" w:space="1" w:sz="4" w:val="single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a" w:space="1" w:sz="4" w:val="single"/>
        </w:pBdr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Atenção!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Guarde sempre o original dos documentos, pois eles são a prova de seu direito.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a" w:space="1" w:sz="4" w:val="single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a" w:space="1" w:sz="4" w:val="single"/>
        </w:pBdr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Sobre a carta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As partes destacadas devem ser alteradas por você. Assim, escolha qual direito deseja exercer e inclua a data de envio da correspondência, as informações sobre a empresa, os fatos que ocorreram, os valores correspondentes, etc. Os demais trechos podem permanecer inalterados.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[Local e data]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[nome d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rede farmacêutica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A/C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[endereçar ao SAC — Serviço de Atendimento ao Consumidor ou à Ouvidoria da empresa]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Prezados senhores,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Venho à presença de V. Sas. para expor e solicitar o que segue.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[Identifique sua relação com a empresa, se já fez compras nesta rede farmacêutica e há quanto tempo.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Exemplo: Faço compras de produtos e medicamentos regularmente na rede há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highlight w:val="yellow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anos e há muitos dados sobre a minha saúde registrados no sistema da empresa, que desejo que sejam apagados.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Nesse sentido,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 Lei Geral de Proteção de Dados (LGPD) – Lei n. 13.709/2018 – garante que os dados pessoais 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titular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só poderão ser utilizados em hipóteses específicas, como mediante seu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consentimento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 quando necessário para execução de contrato, conforme previsão do artigo 7º, incisos I e V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dentre outras hipóteses legais estritamente estabelecidas pela Lei. </w:t>
      </w:r>
    </w:p>
    <w:p w:rsidR="00000000" w:rsidDel="00000000" w:rsidP="00000000" w:rsidRDefault="00000000" w:rsidRPr="00000000" w14:paraId="00000015">
      <w:pPr>
        <w:widowControl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Sobretudo quando se trata de dados de saúde, considerados dados pessoais sensíveis (artigo 5º, II da LGPD), com proteção especial garantida pelo artigo 11 da LGPD, que estabelece a primazia do consentimento para essa categoria de dados pessoais. Dessa forma, ainda que a coleta de dados pessoais para retenção de receita de certos medicamentos seja necessária, não há a necessidade de registro de todas as minhas demais compras, que desejo que sejam apagadas da base de dados da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Além disso, a LGPD determina em seu artigo 9º, em conformidade com o direito à informação previsto no artigo 6º, III do Código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efesa 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onsumidor, que o titular de dados deve ter acesso a todas as informações sobre o tratamento de seus dados, bem como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o uso compartilhado desses dados pelo controlador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widowControl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Dessa forma, requisito que a empresa: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(se quiser descobrir quais informações a empresa possui antes de solicitar a exclusão)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quais dados pessoais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meus estão sendo tratados 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 quem são compartilhados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como previsto pelo artigo 18, II e VII da LGPD;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Elimine meus dados pessoais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dos registros da empresa, como previsto pelo artigo 18, IV e VI da LGPD;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Se a presente solicitação não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atendida em até 7 dias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(ou outro prazo razoável)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, não restará outro caminho a não ser adotar as medidas administrativas e judiciais cabíveis.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Certo de seu pronto atendimento em resposta ao meu direito como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pessoa consumidora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, antecipadamente agradeço.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Atenciosamente,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[Assinatura]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[Nome. Se você for associad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) do IDEC e desejar identificar-se como tal, acrescente ao lado do nome: “associad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do IDEC nº...”.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Acrescente também seu endereço e outros meios para que o fornecedor entre facilmente em contato com você, tais como telefone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 e-mail].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38EC"/>
    <w:pPr>
      <w:widowControl w:val="1"/>
      <w:bidi w:val="0"/>
      <w:spacing w:after="0" w:before="0" w:line="240" w:lineRule="auto"/>
      <w:jc w:val="left"/>
    </w:pPr>
    <w:rPr>
      <w:rFonts w:ascii="Times New Roman" w:cs="Times New Roman" w:eastAsia="Times New Roman" w:hAnsi="Times New Roman"/>
      <w:color w:val="auto"/>
      <w:kern w:val="0"/>
      <w:sz w:val="28"/>
      <w:szCs w:val="20"/>
      <w:lang w:bidi="ar-SA" w:eastAsia="pt-BR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orpodetexto3Char" w:customStyle="1">
    <w:name w:val="Corpo de texto 3 Char"/>
    <w:basedOn w:val="DefaultParagraphFont"/>
    <w:link w:val="Corpodetexto3"/>
    <w:uiPriority w:val="99"/>
    <w:semiHidden w:val="1"/>
    <w:qFormat w:val="1"/>
    <w:rsid w:val="00E338EC"/>
    <w:rPr>
      <w:rFonts w:ascii="Times New Roman" w:cs="Times New Roman" w:eastAsia="Times New Roman" w:hAnsi="Times New Roman"/>
      <w:sz w:val="16"/>
      <w:szCs w:val="16"/>
      <w:lang w:eastAsia="pt-BR"/>
    </w:rPr>
  </w:style>
  <w:style w:type="character" w:styleId="Nfaseforte">
    <w:name w:val="Ênfase forte"/>
    <w:qFormat w:val="1"/>
    <w:rPr>
      <w:b w:val="1"/>
      <w:bCs w:val="1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88" w:lineRule="auto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FreeSans"/>
    </w:rPr>
  </w:style>
  <w:style w:type="paragraph" w:styleId="BodyText3">
    <w:name w:val="Body Text 3"/>
    <w:basedOn w:val="Normal"/>
    <w:link w:val="Corpodetexto3Char"/>
    <w:uiPriority w:val="99"/>
    <w:semiHidden w:val="1"/>
    <w:unhideWhenUsed w:val="1"/>
    <w:qFormat w:val="1"/>
    <w:rsid w:val="00E338EC"/>
    <w:pPr>
      <w:spacing w:after="120" w:before="0"/>
    </w:pPr>
    <w:rPr>
      <w:sz w:val="16"/>
      <w:szCs w:val="16"/>
    </w:rPr>
  </w:style>
  <w:style w:type="paragraph" w:styleId="Texto" w:customStyle="1">
    <w:name w:val="texto"/>
    <w:qFormat w:val="1"/>
    <w:rsid w:val="00E338EC"/>
    <w:pPr>
      <w:widowControl w:val="1"/>
      <w:bidi w:val="0"/>
      <w:spacing w:after="0" w:before="0" w:line="268" w:lineRule="atLeast"/>
      <w:ind w:firstLine="260"/>
      <w:jc w:val="both"/>
    </w:pPr>
    <w:rPr>
      <w:rFonts w:ascii="Times New Roman" w:cs="Times New Roman" w:eastAsia="Times New Roman" w:hAnsi="Times New Roman"/>
      <w:color w:val="000000"/>
      <w:kern w:val="0"/>
      <w:sz w:val="23"/>
      <w:szCs w:val="20"/>
      <w:lang w:bidi="ar-SA" w:eastAsia="pt-BR" w:val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pbdWUP9ybzYi+XOcFU4ufjg4jA==">CgMxLjAyCGguZ2pkZ3hzOAByITFza0ZFd1I4eVhkMnI0RUlXUllVam5aVGVsclhsa0YyNQ==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2017-04-20T17:47:00Z</dcterms:created>
  <dc:creator>Andressa Gomes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