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BC5" w:rsidRPr="00612AE9" w:rsidRDefault="00612AE9" w:rsidP="00612AE9">
      <w:pPr>
        <w:pStyle w:val="Corpodetexto31"/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Banco – Conta corrente – Recebimento de aposentadoria e de benefícios</w:t>
      </w:r>
    </w:p>
    <w:p w:rsidR="00AF7BC5" w:rsidRPr="00612AE9" w:rsidRDefault="00AF7BC5" w:rsidP="00612AE9">
      <w:pPr>
        <w:pStyle w:val="Corpodetexto31"/>
        <w:rPr>
          <w:rFonts w:ascii="Arial" w:hAnsi="Arial" w:cs="Arial"/>
          <w:b w:val="0"/>
          <w:bCs/>
        </w:rPr>
      </w:pPr>
    </w:p>
    <w:p w:rsidR="00492563" w:rsidRPr="00E018DC" w:rsidRDefault="00AF7BC5" w:rsidP="00492563">
      <w:pPr>
        <w:pStyle w:val="Corpodetexto31"/>
        <w:rPr>
          <w:rFonts w:ascii="Arial" w:hAnsi="Arial" w:cs="Arial"/>
          <w:b w:val="0"/>
        </w:rPr>
      </w:pPr>
      <w:r w:rsidRPr="00612AE9">
        <w:rPr>
          <w:rFonts w:ascii="Arial" w:hAnsi="Arial" w:cs="Arial"/>
        </w:rPr>
        <w:t>Objet</w:t>
      </w:r>
      <w:r w:rsidR="00B14541" w:rsidRPr="00612AE9">
        <w:rPr>
          <w:rFonts w:ascii="Arial" w:hAnsi="Arial" w:cs="Arial"/>
        </w:rPr>
        <w:t>i</w:t>
      </w:r>
      <w:r w:rsidRPr="00612AE9">
        <w:rPr>
          <w:rFonts w:ascii="Arial" w:hAnsi="Arial" w:cs="Arial"/>
        </w:rPr>
        <w:t>vo</w:t>
      </w:r>
      <w:r w:rsidRPr="00612AE9">
        <w:rPr>
          <w:rFonts w:ascii="Arial" w:hAnsi="Arial" w:cs="Arial"/>
          <w:bCs/>
        </w:rPr>
        <w:t xml:space="preserve">: </w:t>
      </w:r>
      <w:r w:rsidR="00492563" w:rsidRPr="00E018DC">
        <w:rPr>
          <w:rFonts w:ascii="Arial" w:hAnsi="Arial" w:cs="Arial"/>
          <w:b w:val="0"/>
        </w:rPr>
        <w:t>cessar a cobrança de valores indevidamente lançados em conta em que o consumidor recebe aposentadoria ou benefícios</w:t>
      </w:r>
    </w:p>
    <w:p w:rsidR="00492563" w:rsidRDefault="00492563" w:rsidP="00157B0F">
      <w:pPr>
        <w:pBdr>
          <w:bottom w:val="single" w:sz="4" w:space="1" w:color="00000A"/>
        </w:pBdr>
        <w:jc w:val="both"/>
        <w:rPr>
          <w:rFonts w:ascii="Arial" w:hAnsi="Arial" w:cs="Arial"/>
          <w:bCs/>
        </w:rPr>
      </w:pPr>
    </w:p>
    <w:p w:rsidR="00157B0F" w:rsidRDefault="00157B0F" w:rsidP="00157B0F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Entregue a solicitação pessoalmente e leve cópia para o fornecedor ou a empresa protocolar. Se enviar pelo correio, faça com Aviso de Recebimento – AR. Guarde uma cópia da solicitação com o comprovante de recebimento. </w:t>
      </w:r>
    </w:p>
    <w:p w:rsidR="00157B0F" w:rsidRDefault="00157B0F" w:rsidP="00157B0F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</w:p>
    <w:p w:rsidR="00157B0F" w:rsidRPr="00B00423" w:rsidRDefault="00157B0F" w:rsidP="00157B0F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 w:rsidRPr="00B00423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Apesar do contato por carta ser mais seguro, é possível que o consumidor envie um e-mail para a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empresa</w:t>
      </w:r>
      <w:r w:rsidRPr="00B00423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já que, atualmente, o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J</w:t>
      </w:r>
      <w:r w:rsidRPr="00B00423">
        <w:rPr>
          <w:rFonts w:ascii="Arial" w:hAnsi="Arial" w:cs="Arial"/>
          <w:color w:val="111111"/>
          <w:sz w:val="24"/>
          <w:szCs w:val="24"/>
          <w:shd w:val="clear" w:color="auto" w:fill="FFFFFF"/>
        </w:rPr>
        <w:t>udiciário vem aceitando o e-mail como prova processual. Caso o consumidor opte por essa via é importante que se tome algumas precauções: envie o e-mail com a opção de receber a confirmação de recebimento e/ou de leitura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do destinatário</w:t>
      </w:r>
      <w:r w:rsidRPr="00B00423">
        <w:rPr>
          <w:rFonts w:ascii="Arial" w:hAnsi="Arial" w:cs="Arial"/>
          <w:color w:val="111111"/>
          <w:sz w:val="24"/>
          <w:szCs w:val="24"/>
          <w:shd w:val="clear" w:color="auto" w:fill="FFFFFF"/>
        </w:rPr>
        <w:t>. Enviar o e-mail com cópia para si mesmo também é importante para comprovar o contato.</w:t>
      </w:r>
    </w:p>
    <w:p w:rsidR="00157B0F" w:rsidRDefault="00157B0F" w:rsidP="00157B0F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</w:p>
    <w:p w:rsidR="00157B0F" w:rsidRDefault="00157B0F" w:rsidP="00157B0F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for o caso, anexe à carta cópias de todos os papéis que provam suas alegações e publicidade ou oferta feitas. Quando a empresa se convence do erro que cometeu, muitas vezes ela procura resolvê-lo ou pelo menos fazer um acordo com o consumidor. </w:t>
      </w:r>
      <w:bookmarkStart w:id="0" w:name="_Hlk219125113"/>
    </w:p>
    <w:bookmarkEnd w:id="0"/>
    <w:p w:rsidR="00157B0F" w:rsidRDefault="00157B0F" w:rsidP="00157B0F">
      <w:pPr>
        <w:pBdr>
          <w:bottom w:val="single" w:sz="4" w:space="1" w:color="00000A"/>
        </w:pBdr>
        <w:jc w:val="both"/>
        <w:rPr>
          <w:rFonts w:ascii="Arial" w:hAnsi="Arial" w:cs="Arial"/>
          <w:sz w:val="24"/>
          <w:szCs w:val="24"/>
        </w:rPr>
      </w:pPr>
    </w:p>
    <w:p w:rsidR="00612AE9" w:rsidRDefault="00612AE9" w:rsidP="00157B0F">
      <w:pPr>
        <w:pStyle w:val="Corpodetexto31"/>
        <w:rPr>
          <w:rFonts w:ascii="Arial" w:hAnsi="Arial" w:cs="Arial"/>
        </w:rPr>
      </w:pPr>
    </w:p>
    <w:p w:rsidR="00612AE9" w:rsidRDefault="00612AE9" w:rsidP="00612AE9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12AE9" w:rsidRDefault="00612AE9" w:rsidP="00612AE9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AF7BC5" w:rsidRDefault="00612AE9" w:rsidP="00612AE9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1E48E3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157B0F" w:rsidRDefault="00157B0F" w:rsidP="00612AE9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157B0F" w:rsidRDefault="00157B0F" w:rsidP="00612AE9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157B0F" w:rsidRDefault="00157B0F" w:rsidP="00612AE9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157B0F" w:rsidRDefault="00157B0F" w:rsidP="00612AE9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157B0F" w:rsidRDefault="00157B0F" w:rsidP="00612AE9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157B0F" w:rsidRDefault="00157B0F" w:rsidP="00612AE9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157B0F" w:rsidRDefault="00157B0F" w:rsidP="00612AE9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157B0F" w:rsidRDefault="00157B0F" w:rsidP="00612AE9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157B0F" w:rsidRDefault="00157B0F" w:rsidP="00612AE9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157B0F" w:rsidRDefault="00157B0F" w:rsidP="00612AE9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157B0F" w:rsidRDefault="00157B0F" w:rsidP="00612AE9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157B0F" w:rsidRDefault="00157B0F" w:rsidP="00612AE9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157B0F" w:rsidRDefault="00157B0F" w:rsidP="00612AE9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157B0F" w:rsidRDefault="00157B0F" w:rsidP="00612AE9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157B0F" w:rsidRDefault="00157B0F" w:rsidP="00612AE9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157B0F" w:rsidRDefault="00157B0F" w:rsidP="00612AE9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157B0F" w:rsidRDefault="00157B0F" w:rsidP="00612AE9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157B0F" w:rsidRDefault="00157B0F" w:rsidP="00612AE9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157B0F" w:rsidRDefault="00157B0F" w:rsidP="00612AE9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157B0F" w:rsidRDefault="00157B0F" w:rsidP="00612AE9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157B0F" w:rsidRDefault="00157B0F" w:rsidP="00612AE9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157B0F" w:rsidRDefault="00157B0F" w:rsidP="00612AE9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157B0F" w:rsidRPr="00612AE9" w:rsidRDefault="00157B0F" w:rsidP="00612AE9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AF7BC5" w:rsidRPr="00612AE9" w:rsidRDefault="00AF7BC5" w:rsidP="00612AE9">
      <w:pPr>
        <w:pStyle w:val="texto"/>
        <w:rPr>
          <w:rFonts w:ascii="Arial" w:hAnsi="Arial" w:cs="Arial"/>
          <w:color w:val="auto"/>
          <w:sz w:val="24"/>
        </w:rPr>
      </w:pPr>
    </w:p>
    <w:p w:rsidR="00AF7BC5" w:rsidRPr="00612AE9" w:rsidRDefault="00AF7BC5" w:rsidP="00612AE9">
      <w:pPr>
        <w:pStyle w:val="texto"/>
        <w:ind w:firstLine="0"/>
        <w:rPr>
          <w:rFonts w:ascii="Arial" w:hAnsi="Arial" w:cs="Arial"/>
          <w:b/>
          <w:i/>
          <w:color w:val="auto"/>
          <w:sz w:val="24"/>
        </w:rPr>
      </w:pPr>
      <w:r w:rsidRPr="00612AE9">
        <w:rPr>
          <w:rFonts w:ascii="Arial" w:hAnsi="Arial" w:cs="Arial"/>
          <w:b/>
          <w:i/>
          <w:color w:val="auto"/>
          <w:sz w:val="24"/>
        </w:rPr>
        <w:t>(Local e data)</w:t>
      </w:r>
    </w:p>
    <w:p w:rsidR="00AF7BC5" w:rsidRPr="00612AE9" w:rsidRDefault="00AF7BC5" w:rsidP="00612AE9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612AE9" w:rsidRDefault="00AF7BC5" w:rsidP="00612AE9">
      <w:pPr>
        <w:pStyle w:val="texto"/>
        <w:ind w:firstLine="0"/>
        <w:rPr>
          <w:rFonts w:ascii="Arial" w:hAnsi="Arial" w:cs="Arial"/>
          <w:i/>
          <w:color w:val="808080"/>
          <w:sz w:val="24"/>
        </w:rPr>
      </w:pPr>
      <w:r w:rsidRPr="00612AE9">
        <w:rPr>
          <w:rFonts w:ascii="Arial" w:hAnsi="Arial" w:cs="Arial"/>
          <w:color w:val="auto"/>
          <w:sz w:val="24"/>
        </w:rPr>
        <w:t xml:space="preserve">À </w:t>
      </w:r>
      <w:r w:rsidRPr="00612AE9">
        <w:rPr>
          <w:rFonts w:ascii="Arial" w:hAnsi="Arial" w:cs="Arial"/>
          <w:b/>
          <w:i/>
          <w:color w:val="auto"/>
          <w:sz w:val="24"/>
        </w:rPr>
        <w:t>(nome d</w:t>
      </w:r>
      <w:r w:rsidR="0018551E" w:rsidRPr="00612AE9">
        <w:rPr>
          <w:rFonts w:ascii="Arial" w:hAnsi="Arial" w:cs="Arial"/>
          <w:b/>
          <w:i/>
          <w:color w:val="auto"/>
          <w:sz w:val="24"/>
        </w:rPr>
        <w:t>o Banco</w:t>
      </w:r>
      <w:r w:rsidRPr="00612AE9">
        <w:rPr>
          <w:rFonts w:ascii="Arial" w:hAnsi="Arial" w:cs="Arial"/>
          <w:b/>
          <w:i/>
          <w:color w:val="auto"/>
          <w:sz w:val="24"/>
        </w:rPr>
        <w:t>)</w:t>
      </w:r>
    </w:p>
    <w:p w:rsidR="00AF7BC5" w:rsidRPr="00612AE9" w:rsidRDefault="00AF7BC5" w:rsidP="00612AE9">
      <w:pPr>
        <w:pStyle w:val="texto"/>
        <w:ind w:firstLine="0"/>
        <w:rPr>
          <w:rFonts w:ascii="Arial" w:hAnsi="Arial" w:cs="Arial"/>
          <w:i/>
          <w:color w:val="auto"/>
          <w:sz w:val="24"/>
        </w:rPr>
      </w:pPr>
      <w:r w:rsidRPr="00612AE9">
        <w:rPr>
          <w:rFonts w:ascii="Arial" w:hAnsi="Arial" w:cs="Arial"/>
          <w:color w:val="auto"/>
          <w:sz w:val="24"/>
        </w:rPr>
        <w:t xml:space="preserve">A/C </w:t>
      </w:r>
      <w:r w:rsidRPr="00612AE9">
        <w:rPr>
          <w:rFonts w:ascii="Arial" w:hAnsi="Arial" w:cs="Arial"/>
          <w:b/>
          <w:i/>
          <w:color w:val="auto"/>
          <w:sz w:val="24"/>
        </w:rPr>
        <w:t>(</w:t>
      </w:r>
      <w:r w:rsidR="0018551E" w:rsidRPr="00612AE9">
        <w:rPr>
          <w:rFonts w:ascii="Arial" w:hAnsi="Arial" w:cs="Arial"/>
          <w:b/>
          <w:i/>
          <w:color w:val="auto"/>
          <w:sz w:val="24"/>
        </w:rPr>
        <w:t xml:space="preserve">gerente </w:t>
      </w:r>
      <w:r w:rsidR="0050679B">
        <w:rPr>
          <w:rFonts w:ascii="Arial" w:hAnsi="Arial" w:cs="Arial"/>
          <w:b/>
          <w:i/>
          <w:color w:val="auto"/>
          <w:sz w:val="24"/>
        </w:rPr>
        <w:t xml:space="preserve">da agência, </w:t>
      </w:r>
      <w:r w:rsidRPr="00612AE9">
        <w:rPr>
          <w:rFonts w:ascii="Arial" w:hAnsi="Arial" w:cs="Arial"/>
          <w:b/>
          <w:i/>
          <w:color w:val="auto"/>
          <w:sz w:val="24"/>
        </w:rPr>
        <w:t xml:space="preserve">SAC – Serviço de Atendimento ao Consumidor </w:t>
      </w:r>
      <w:r w:rsidR="00612AE9">
        <w:rPr>
          <w:rFonts w:ascii="Arial" w:hAnsi="Arial" w:cs="Arial"/>
          <w:b/>
          <w:i/>
          <w:color w:val="auto"/>
          <w:sz w:val="24"/>
        </w:rPr>
        <w:t xml:space="preserve">- </w:t>
      </w:r>
      <w:r w:rsidRPr="00612AE9">
        <w:rPr>
          <w:rFonts w:ascii="Arial" w:hAnsi="Arial" w:cs="Arial"/>
          <w:b/>
          <w:i/>
          <w:color w:val="auto"/>
          <w:sz w:val="24"/>
        </w:rPr>
        <w:t xml:space="preserve">ou </w:t>
      </w:r>
      <w:r w:rsidR="00612AE9">
        <w:rPr>
          <w:rFonts w:ascii="Arial" w:hAnsi="Arial" w:cs="Arial"/>
          <w:b/>
          <w:i/>
          <w:color w:val="auto"/>
          <w:sz w:val="24"/>
        </w:rPr>
        <w:t>Ouvid</w:t>
      </w:r>
      <w:r w:rsidRPr="00612AE9">
        <w:rPr>
          <w:rFonts w:ascii="Arial" w:hAnsi="Arial" w:cs="Arial"/>
          <w:b/>
          <w:i/>
          <w:color w:val="auto"/>
          <w:sz w:val="24"/>
        </w:rPr>
        <w:t>oria da empresa)</w:t>
      </w:r>
    </w:p>
    <w:p w:rsidR="00AF7BC5" w:rsidRPr="00612AE9" w:rsidRDefault="00AF7BC5" w:rsidP="00612AE9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612AE9" w:rsidRDefault="00AF7BC5" w:rsidP="00612AE9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612AE9" w:rsidRDefault="00AF7BC5" w:rsidP="00612AE9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612AE9">
        <w:rPr>
          <w:rFonts w:ascii="Arial" w:hAnsi="Arial" w:cs="Arial"/>
          <w:color w:val="auto"/>
          <w:sz w:val="24"/>
        </w:rPr>
        <w:t>Prezados senhores,</w:t>
      </w:r>
    </w:p>
    <w:p w:rsidR="007B5A04" w:rsidRPr="00612AE9" w:rsidRDefault="007B5A04" w:rsidP="00612AE9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2B4C59" w:rsidRPr="00612AE9" w:rsidRDefault="00612AE9" w:rsidP="00612AE9">
      <w:pPr>
        <w:jc w:val="both"/>
        <w:rPr>
          <w:rStyle w:val="apple-style-span"/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</w:t>
      </w:r>
      <w:r w:rsidRPr="00612AE9">
        <w:rPr>
          <w:rFonts w:ascii="Arial" w:hAnsi="Arial" w:cs="Arial"/>
          <w:b/>
          <w:i/>
          <w:sz w:val="24"/>
        </w:rPr>
        <w:t>(nome</w:t>
      </w:r>
      <w:r w:rsidR="00397026">
        <w:rPr>
          <w:rFonts w:ascii="Arial" w:hAnsi="Arial" w:cs="Arial"/>
          <w:b/>
          <w:i/>
          <w:sz w:val="24"/>
        </w:rPr>
        <w:t xml:space="preserve"> completo</w:t>
      </w:r>
      <w:r w:rsidR="00157B0F">
        <w:rPr>
          <w:rFonts w:ascii="Arial" w:hAnsi="Arial" w:cs="Arial"/>
          <w:b/>
          <w:i/>
          <w:sz w:val="24"/>
        </w:rPr>
        <w:t>, RG e CPF</w:t>
      </w:r>
      <w:r w:rsidRPr="00612AE9">
        <w:rPr>
          <w:rFonts w:ascii="Arial" w:hAnsi="Arial" w:cs="Arial"/>
          <w:b/>
          <w:i/>
          <w:sz w:val="24"/>
        </w:rPr>
        <w:t>)</w:t>
      </w:r>
      <w:r>
        <w:rPr>
          <w:rFonts w:ascii="Arial" w:hAnsi="Arial" w:cs="Arial"/>
          <w:sz w:val="24"/>
          <w:szCs w:val="24"/>
        </w:rPr>
        <w:t>, s</w:t>
      </w:r>
      <w:r w:rsidR="0018551E" w:rsidRPr="00612AE9">
        <w:rPr>
          <w:rFonts w:ascii="Arial" w:hAnsi="Arial" w:cs="Arial"/>
          <w:sz w:val="24"/>
          <w:szCs w:val="24"/>
        </w:rPr>
        <w:t xml:space="preserve">ou correntista </w:t>
      </w:r>
      <w:r w:rsidR="0018551E" w:rsidRPr="00612AE9">
        <w:rPr>
          <w:rFonts w:ascii="Arial" w:hAnsi="Arial" w:cs="Arial"/>
          <w:b/>
          <w:i/>
          <w:sz w:val="24"/>
        </w:rPr>
        <w:t>(identificar o número da conta e agência)</w:t>
      </w:r>
      <w:r w:rsidR="007B5A04" w:rsidRPr="00612AE9">
        <w:rPr>
          <w:rFonts w:ascii="Arial" w:hAnsi="Arial" w:cs="Arial"/>
          <w:color w:val="808080"/>
          <w:sz w:val="24"/>
        </w:rPr>
        <w:t xml:space="preserve"> </w:t>
      </w:r>
      <w:r w:rsidR="002B4C59" w:rsidRPr="00612AE9">
        <w:rPr>
          <w:rFonts w:ascii="Arial" w:hAnsi="Arial" w:cs="Arial"/>
          <w:sz w:val="24"/>
        </w:rPr>
        <w:t xml:space="preserve">para recebimento exclusivo de benefício ou aposentadoria. </w:t>
      </w:r>
      <w:r w:rsidR="00157B0F">
        <w:rPr>
          <w:rFonts w:ascii="Arial" w:hAnsi="Arial" w:cs="Arial"/>
          <w:sz w:val="24"/>
        </w:rPr>
        <w:t xml:space="preserve"> </w:t>
      </w:r>
      <w:r w:rsidR="00157B0F">
        <w:rPr>
          <w:rFonts w:ascii="Arial" w:hAnsi="Arial" w:cs="Arial"/>
          <w:color w:val="000000"/>
          <w:sz w:val="24"/>
          <w:szCs w:val="24"/>
        </w:rPr>
        <w:t>O</w:t>
      </w:r>
      <w:r w:rsidR="00157B0F" w:rsidRPr="00157B0F">
        <w:rPr>
          <w:rFonts w:ascii="Arial" w:hAnsi="Arial" w:cs="Arial"/>
          <w:color w:val="000000"/>
          <w:sz w:val="24"/>
          <w:szCs w:val="24"/>
        </w:rPr>
        <w:t xml:space="preserve"> artigo 10 da Resolução 5.058/2022 do C</w:t>
      </w:r>
      <w:r w:rsidR="00157B0F">
        <w:rPr>
          <w:rFonts w:ascii="Arial" w:hAnsi="Arial" w:cs="Arial"/>
          <w:color w:val="000000"/>
          <w:sz w:val="24"/>
          <w:szCs w:val="24"/>
        </w:rPr>
        <w:t>onselho Monetário Nacional (CMN)</w:t>
      </w:r>
      <w:r w:rsidR="002B4C59" w:rsidRPr="00612AE9">
        <w:rPr>
          <w:rStyle w:val="apple-style-span"/>
          <w:rFonts w:ascii="Arial" w:hAnsi="Arial" w:cs="Arial"/>
          <w:color w:val="000000"/>
          <w:sz w:val="24"/>
          <w:szCs w:val="24"/>
        </w:rPr>
        <w:t>,</w:t>
      </w:r>
      <w:r w:rsidR="00157B0F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determina que</w:t>
      </w:r>
      <w:r w:rsidR="002B4C59" w:rsidRPr="00612AE9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não podem ser cobradas as seguintes tarifas</w:t>
      </w:r>
      <w:r w:rsidR="00157B0F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do beneficiário</w:t>
      </w:r>
      <w:r w:rsidR="002B4C59" w:rsidRPr="00612AE9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</w:t>
      </w:r>
      <w:r w:rsidR="002B4C59" w:rsidRPr="00612AE9">
        <w:rPr>
          <w:rFonts w:ascii="Arial" w:hAnsi="Arial" w:cs="Arial"/>
          <w:b/>
          <w:i/>
          <w:sz w:val="24"/>
        </w:rPr>
        <w:t>(listá-las</w:t>
      </w:r>
      <w:r w:rsidR="00031EBB">
        <w:rPr>
          <w:rFonts w:ascii="Arial" w:hAnsi="Arial" w:cs="Arial"/>
          <w:b/>
          <w:i/>
          <w:sz w:val="24"/>
        </w:rPr>
        <w:t xml:space="preserve"> aqui</w:t>
      </w:r>
      <w:r w:rsidR="002B4C59" w:rsidRPr="00612AE9">
        <w:rPr>
          <w:rFonts w:ascii="Arial" w:hAnsi="Arial" w:cs="Arial"/>
          <w:b/>
          <w:i/>
          <w:sz w:val="24"/>
        </w:rPr>
        <w:t>)</w:t>
      </w:r>
      <w:r w:rsidR="00157B0F">
        <w:rPr>
          <w:rStyle w:val="apple-style-span"/>
          <w:rFonts w:ascii="Arial" w:hAnsi="Arial" w:cs="Arial"/>
          <w:color w:val="000000"/>
          <w:sz w:val="24"/>
          <w:szCs w:val="24"/>
        </w:rPr>
        <w:t>.</w:t>
      </w:r>
    </w:p>
    <w:p w:rsidR="002B4C59" w:rsidRPr="00612AE9" w:rsidRDefault="002B4C59" w:rsidP="00612AE9">
      <w:pPr>
        <w:jc w:val="both"/>
        <w:rPr>
          <w:rStyle w:val="apple-style-span"/>
          <w:rFonts w:ascii="Arial" w:hAnsi="Arial" w:cs="Arial"/>
          <w:color w:val="000000"/>
          <w:sz w:val="24"/>
          <w:szCs w:val="24"/>
        </w:rPr>
      </w:pPr>
    </w:p>
    <w:p w:rsidR="007B5A04" w:rsidRPr="00612AE9" w:rsidRDefault="00031EBB" w:rsidP="00612AE9">
      <w:pPr>
        <w:jc w:val="both"/>
        <w:rPr>
          <w:rFonts w:ascii="Arial" w:hAnsi="Arial" w:cs="Arial"/>
          <w:sz w:val="24"/>
          <w:szCs w:val="24"/>
        </w:rPr>
      </w:pPr>
      <w:r>
        <w:rPr>
          <w:rStyle w:val="apple-style-span"/>
          <w:rFonts w:ascii="Arial" w:hAnsi="Arial" w:cs="Arial"/>
          <w:color w:val="000000"/>
          <w:sz w:val="24"/>
          <w:szCs w:val="24"/>
        </w:rPr>
        <w:t>Sendo assim</w:t>
      </w:r>
      <w:r w:rsidR="002B4C59" w:rsidRPr="00612AE9">
        <w:rPr>
          <w:rStyle w:val="apple-style-span"/>
          <w:rFonts w:ascii="Arial" w:hAnsi="Arial" w:cs="Arial"/>
          <w:color w:val="000000"/>
          <w:sz w:val="24"/>
          <w:szCs w:val="24"/>
        </w:rPr>
        <w:t>,</w:t>
      </w:r>
      <w:r w:rsidR="00157B0F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venho por meio desta notificação extrajudicial</w:t>
      </w:r>
      <w:r w:rsidR="002B4C59" w:rsidRPr="00612AE9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</w:t>
      </w:r>
      <w:r w:rsidR="007B5A04" w:rsidRPr="00612AE9">
        <w:rPr>
          <w:rFonts w:ascii="Arial" w:hAnsi="Arial" w:cs="Arial"/>
          <w:sz w:val="24"/>
          <w:szCs w:val="24"/>
        </w:rPr>
        <w:t>reque</w:t>
      </w:r>
      <w:r w:rsidR="00157B0F">
        <w:rPr>
          <w:rFonts w:ascii="Arial" w:hAnsi="Arial" w:cs="Arial"/>
          <w:sz w:val="24"/>
          <w:szCs w:val="24"/>
        </w:rPr>
        <w:t>rer</w:t>
      </w:r>
      <w:r w:rsidR="007B5A04" w:rsidRPr="00612AE9">
        <w:rPr>
          <w:rFonts w:ascii="Arial" w:hAnsi="Arial" w:cs="Arial"/>
          <w:sz w:val="24"/>
          <w:szCs w:val="24"/>
        </w:rPr>
        <w:t xml:space="preserve"> </w:t>
      </w:r>
      <w:r w:rsidR="002B4C59" w:rsidRPr="00612AE9">
        <w:rPr>
          <w:rFonts w:ascii="Arial" w:hAnsi="Arial" w:cs="Arial"/>
          <w:sz w:val="24"/>
          <w:szCs w:val="24"/>
        </w:rPr>
        <w:t xml:space="preserve">a imediata cessação da cobrança de tais tarifas, bem como a devolução dos valores indevidamente cobrados no montante de </w:t>
      </w:r>
      <w:r w:rsidR="002B4C59" w:rsidRPr="00612AE9">
        <w:rPr>
          <w:rFonts w:ascii="Arial" w:hAnsi="Arial" w:cs="Arial"/>
          <w:b/>
          <w:i/>
          <w:sz w:val="24"/>
        </w:rPr>
        <w:t>(indicar a soma dos valores já cobrados de maneira indevida)</w:t>
      </w:r>
      <w:r w:rsidR="002B4C59" w:rsidRPr="00612AE9">
        <w:rPr>
          <w:rFonts w:ascii="Arial" w:hAnsi="Arial" w:cs="Arial"/>
          <w:sz w:val="24"/>
          <w:szCs w:val="24"/>
        </w:rPr>
        <w:t>.</w:t>
      </w:r>
    </w:p>
    <w:p w:rsidR="0018551E" w:rsidRPr="00612AE9" w:rsidRDefault="0018551E" w:rsidP="00612AE9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2B4C59" w:rsidRPr="00612AE9" w:rsidRDefault="002B4C59" w:rsidP="00612AE9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612AE9">
        <w:rPr>
          <w:rFonts w:ascii="Arial" w:hAnsi="Arial" w:cs="Arial"/>
          <w:color w:val="auto"/>
          <w:sz w:val="24"/>
        </w:rPr>
        <w:t>Aguardo resposta no prazo de 5 (cinco) dias</w:t>
      </w:r>
      <w:r w:rsidR="00031EBB">
        <w:rPr>
          <w:rFonts w:ascii="Arial" w:hAnsi="Arial" w:cs="Arial"/>
          <w:color w:val="auto"/>
          <w:sz w:val="24"/>
        </w:rPr>
        <w:t xml:space="preserve"> corridos</w:t>
      </w:r>
      <w:r w:rsidRPr="00612AE9">
        <w:rPr>
          <w:rFonts w:ascii="Arial" w:hAnsi="Arial" w:cs="Arial"/>
          <w:color w:val="auto"/>
          <w:sz w:val="24"/>
        </w:rPr>
        <w:t>, sob pena de serem adotadas as medidas administrativas e judiciais cabíveis.</w:t>
      </w:r>
    </w:p>
    <w:p w:rsidR="002B4C59" w:rsidRPr="00612AE9" w:rsidRDefault="002B4C59" w:rsidP="00612AE9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612AE9" w:rsidRDefault="00AF7BC5" w:rsidP="00612AE9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612AE9">
        <w:rPr>
          <w:rFonts w:ascii="Arial" w:hAnsi="Arial" w:cs="Arial"/>
          <w:color w:val="auto"/>
          <w:sz w:val="24"/>
        </w:rPr>
        <w:t>Certo de seu pronto atendimento em resposta ao meu direito como consumidor, antecipadamente agradeço.</w:t>
      </w:r>
    </w:p>
    <w:p w:rsidR="00AF7BC5" w:rsidRPr="00612AE9" w:rsidRDefault="00AF7BC5" w:rsidP="00612AE9">
      <w:pPr>
        <w:pStyle w:val="texto"/>
        <w:rPr>
          <w:rFonts w:ascii="Arial" w:hAnsi="Arial" w:cs="Arial"/>
          <w:color w:val="auto"/>
          <w:sz w:val="24"/>
        </w:rPr>
      </w:pPr>
    </w:p>
    <w:p w:rsidR="00AF7BC5" w:rsidRPr="00612AE9" w:rsidRDefault="00AF7BC5" w:rsidP="00612AE9">
      <w:pPr>
        <w:jc w:val="both"/>
        <w:rPr>
          <w:rFonts w:ascii="Arial" w:hAnsi="Arial" w:cs="Arial"/>
          <w:sz w:val="24"/>
          <w:szCs w:val="24"/>
        </w:rPr>
      </w:pPr>
      <w:r w:rsidRPr="00612AE9">
        <w:rPr>
          <w:rFonts w:ascii="Arial" w:hAnsi="Arial" w:cs="Arial"/>
          <w:sz w:val="24"/>
          <w:szCs w:val="24"/>
        </w:rPr>
        <w:t>Atenciosamente,</w:t>
      </w:r>
    </w:p>
    <w:p w:rsidR="00AF7BC5" w:rsidRPr="00612AE9" w:rsidRDefault="00AF7BC5" w:rsidP="00612AE9">
      <w:pPr>
        <w:jc w:val="both"/>
        <w:rPr>
          <w:rFonts w:ascii="Arial" w:hAnsi="Arial" w:cs="Arial"/>
          <w:color w:val="808080"/>
          <w:sz w:val="24"/>
          <w:szCs w:val="24"/>
        </w:rPr>
      </w:pPr>
    </w:p>
    <w:p w:rsidR="00AF7BC5" w:rsidRPr="00612AE9" w:rsidRDefault="00AF7BC5" w:rsidP="00612AE9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612AE9">
        <w:rPr>
          <w:rFonts w:ascii="Arial" w:hAnsi="Arial" w:cs="Arial"/>
          <w:b/>
          <w:i/>
          <w:iCs/>
          <w:color w:val="auto"/>
          <w:sz w:val="24"/>
          <w:szCs w:val="24"/>
        </w:rPr>
        <w:t>(Assinatura)</w:t>
      </w:r>
    </w:p>
    <w:p w:rsidR="00AF7BC5" w:rsidRPr="00612AE9" w:rsidRDefault="00AF7BC5" w:rsidP="00612AE9">
      <w:pPr>
        <w:jc w:val="both"/>
        <w:rPr>
          <w:rFonts w:ascii="Arial" w:hAnsi="Arial" w:cs="Arial"/>
          <w:sz w:val="24"/>
          <w:szCs w:val="24"/>
        </w:rPr>
      </w:pPr>
      <w:r w:rsidRPr="00612AE9">
        <w:rPr>
          <w:rFonts w:ascii="Arial" w:hAnsi="Arial" w:cs="Arial"/>
          <w:sz w:val="24"/>
          <w:szCs w:val="24"/>
        </w:rPr>
        <w:t>____________________</w:t>
      </w:r>
    </w:p>
    <w:p w:rsidR="00612AE9" w:rsidRPr="00612AE9" w:rsidRDefault="00612AE9" w:rsidP="00612AE9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612AE9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612AE9" w:rsidRPr="00612AE9" w:rsidRDefault="00612AE9" w:rsidP="00612AE9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612AE9" w:rsidRPr="00612AE9" w:rsidRDefault="00612AE9" w:rsidP="00612AE9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612AE9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sectPr w:rsidR="00612AE9" w:rsidRPr="00612AE9">
      <w:footnotePr>
        <w:pos w:val="beneathText"/>
      </w:footnotePr>
      <w:pgSz w:w="11905" w:h="16837"/>
      <w:pgMar w:top="70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32E6437"/>
    <w:multiLevelType w:val="hybridMultilevel"/>
    <w:tmpl w:val="3CE0ADC6"/>
    <w:lvl w:ilvl="0" w:tplc="FFFFFFFF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539"/>
    <w:rsid w:val="00031EBB"/>
    <w:rsid w:val="00094C0E"/>
    <w:rsid w:val="000D6E5B"/>
    <w:rsid w:val="00151454"/>
    <w:rsid w:val="00157B0F"/>
    <w:rsid w:val="0018551E"/>
    <w:rsid w:val="002B4C59"/>
    <w:rsid w:val="002E27E9"/>
    <w:rsid w:val="00341AF5"/>
    <w:rsid w:val="00397026"/>
    <w:rsid w:val="00492563"/>
    <w:rsid w:val="0050679B"/>
    <w:rsid w:val="00612AE9"/>
    <w:rsid w:val="006E0F4A"/>
    <w:rsid w:val="006F0406"/>
    <w:rsid w:val="00725EE2"/>
    <w:rsid w:val="00753A29"/>
    <w:rsid w:val="007B5A04"/>
    <w:rsid w:val="0092522F"/>
    <w:rsid w:val="009C7BE8"/>
    <w:rsid w:val="00A248AF"/>
    <w:rsid w:val="00A415DB"/>
    <w:rsid w:val="00AF7BC5"/>
    <w:rsid w:val="00B14541"/>
    <w:rsid w:val="00B64539"/>
    <w:rsid w:val="00C60B8B"/>
    <w:rsid w:val="00CA44D2"/>
    <w:rsid w:val="00D35EA8"/>
    <w:rsid w:val="00F32B07"/>
    <w:rsid w:val="00F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12908"/>
  <w15:chartTrackingRefBased/>
  <w15:docId w15:val="{82104B29-FA0E-48FC-A5FA-F6871DC8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sz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-Fontepargpadro">
    <w:name w:val="WW-Fonte parág. padrã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Destinatrio">
    <w:name w:val="envelope address"/>
    <w:basedOn w:val="Normal"/>
    <w:semiHidden/>
    <w:pPr>
      <w:ind w:left="2835"/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/>
    </w:r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customStyle="1" w:styleId="Corpodetexto31">
    <w:name w:val="Corpo de texto 31"/>
    <w:basedOn w:val="Normal"/>
    <w:pPr>
      <w:jc w:val="both"/>
    </w:pPr>
    <w:rPr>
      <w:rFonts w:ascii="Footlight MT Light" w:hAnsi="Footlight MT Light"/>
      <w:b/>
      <w:sz w:val="24"/>
    </w:rPr>
  </w:style>
  <w:style w:type="character" w:customStyle="1" w:styleId="apple-style-span">
    <w:name w:val="apple-style-span"/>
    <w:basedOn w:val="Fontepargpadro"/>
    <w:rsid w:val="00185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Prezado(a) Senhor(a),</vt:lpstr>
    </vt:vector>
  </TitlesOfParts>
  <Company>Your Company Name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Prezado(a) Senhor(a),</dc:title>
  <dc:subject/>
  <dc:creator>ESNIDER</dc:creator>
  <cp:keywords/>
  <cp:lastModifiedBy>Paulo Bezerra</cp:lastModifiedBy>
  <cp:revision>8</cp:revision>
  <cp:lastPrinted>2009-05-15T17:46:00Z</cp:lastPrinted>
  <dcterms:created xsi:type="dcterms:W3CDTF">2017-07-20T19:22:00Z</dcterms:created>
  <dcterms:modified xsi:type="dcterms:W3CDTF">2026-04-09T20:10:00Z</dcterms:modified>
</cp:coreProperties>
</file>