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871" w:rsidRDefault="007C3871" w:rsidP="000857EF">
      <w:pPr>
        <w:pStyle w:val="Corpodetexto3"/>
        <w:pBdr>
          <w:top w:val="single" w:sz="4" w:space="1" w:color="auto"/>
        </w:pBd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 Cancelamento – Telefonia Móvel Pós Paga</w:t>
      </w:r>
    </w:p>
    <w:p w:rsidR="007C3871" w:rsidRDefault="007C3871" w:rsidP="000857EF">
      <w:pPr>
        <w:pStyle w:val="Corpodetexto3"/>
        <w:pBdr>
          <w:top w:val="single" w:sz="4" w:space="1" w:color="auto"/>
        </w:pBd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7C3871" w:rsidRDefault="007C3871" w:rsidP="000857EF">
      <w:pPr>
        <w:pStyle w:val="Corpodetexto3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 Obter o cancelamento de contrato.</w:t>
      </w:r>
    </w:p>
    <w:p w:rsidR="007C3871" w:rsidRDefault="007C3871" w:rsidP="007C3871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:rsidR="007C3871" w:rsidRDefault="007C387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7C3871" w:rsidRDefault="007C387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7C3871" w:rsidRDefault="007C387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</w:p>
    <w:p w:rsidR="007C3871" w:rsidRDefault="007C387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7C3871" w:rsidRDefault="007C3871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Atenção!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7C3871" w:rsidRDefault="007C387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7C3871" w:rsidRDefault="007C387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7C3871" w:rsidRDefault="007C3871" w:rsidP="007C3871">
      <w:pPr>
        <w:jc w:val="both"/>
        <w:rPr>
          <w:rFonts w:ascii="Arial" w:hAnsi="Arial" w:cs="Arial"/>
          <w:sz w:val="24"/>
          <w:szCs w:val="24"/>
        </w:rPr>
      </w:pPr>
    </w:p>
    <w:p w:rsidR="007C3871" w:rsidRDefault="007C3871" w:rsidP="007C3871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(Local e data)</w:t>
      </w:r>
    </w:p>
    <w:p w:rsidR="007C3871" w:rsidRDefault="007C3871" w:rsidP="007C3871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7C3871" w:rsidRDefault="007C3871" w:rsidP="007C3871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(nome da operadora de telefonia)</w:t>
      </w:r>
    </w:p>
    <w:p w:rsidR="007C3871" w:rsidRDefault="007C3871" w:rsidP="007C3871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(endereçar ao SAC — Serviço de Atendimento ao Consumidor - ou à Ouvidoria da empresa)</w:t>
      </w:r>
    </w:p>
    <w:p w:rsidR="007C3871" w:rsidRDefault="007C3871" w:rsidP="007C3871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7C3871" w:rsidRDefault="007C3871" w:rsidP="007C3871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7C3871" w:rsidRDefault="007C3871" w:rsidP="007C3871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7C3871" w:rsidRPr="004E326B" w:rsidRDefault="007C3871" w:rsidP="007C3871">
      <w:pP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sz w:val="24"/>
          <w:szCs w:val="24"/>
        </w:rPr>
        <w:t xml:space="preserve">Eu, </w:t>
      </w:r>
      <w:r w:rsidRPr="004E326B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4E326B">
        <w:rPr>
          <w:rFonts w:ascii="Arial" w:hAnsi="Arial" w:cs="Arial"/>
          <w:sz w:val="24"/>
          <w:szCs w:val="24"/>
        </w:rPr>
        <w:t xml:space="preserve">, venho à presença de </w:t>
      </w:r>
      <w:r>
        <w:rPr>
          <w:rFonts w:ascii="Arial" w:hAnsi="Arial" w:cs="Arial"/>
          <w:sz w:val="24"/>
          <w:szCs w:val="24"/>
        </w:rPr>
        <w:t>V</w:t>
      </w:r>
      <w:r w:rsidRPr="004E326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S</w:t>
      </w:r>
      <w:r w:rsidRPr="004E326B">
        <w:rPr>
          <w:rFonts w:ascii="Arial" w:hAnsi="Arial" w:cs="Arial"/>
          <w:sz w:val="24"/>
          <w:szCs w:val="24"/>
        </w:rPr>
        <w:t>as. expor e solicitar o que segue:</w:t>
      </w:r>
    </w:p>
    <w:p w:rsidR="007C3871" w:rsidRDefault="007C3871" w:rsidP="007C3871">
      <w:pPr>
        <w:jc w:val="both"/>
        <w:rPr>
          <w:rFonts w:ascii="Arial" w:hAnsi="Arial" w:cs="Arial"/>
          <w:sz w:val="24"/>
          <w:szCs w:val="24"/>
        </w:rPr>
      </w:pPr>
    </w:p>
    <w:p w:rsidR="007C3871" w:rsidRDefault="007C3871" w:rsidP="007C38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com V.Sas. contrato de telefonia móvel pós paga sob o número </w:t>
      </w:r>
      <w:r>
        <w:rPr>
          <w:rFonts w:ascii="Arial" w:hAnsi="Arial" w:cs="Arial"/>
          <w:b/>
          <w:sz w:val="24"/>
          <w:szCs w:val="24"/>
        </w:rPr>
        <w:t>(</w:t>
      </w:r>
      <w:r w:rsidRPr="00EA0BA7">
        <w:rPr>
          <w:rFonts w:ascii="Arial" w:hAnsi="Arial" w:cs="Arial"/>
          <w:b/>
          <w:sz w:val="24"/>
          <w:szCs w:val="24"/>
        </w:rPr>
        <w:t>informar número de celular</w:t>
      </w:r>
      <w:r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No entanto, tenho interesse em rescindi-lo em virtude de </w:t>
      </w:r>
      <w:r>
        <w:rPr>
          <w:rFonts w:ascii="Arial" w:hAnsi="Arial" w:cs="Arial"/>
          <w:b/>
          <w:sz w:val="24"/>
          <w:szCs w:val="24"/>
        </w:rPr>
        <w:t>(indicar o motivo)</w:t>
      </w:r>
      <w:r>
        <w:rPr>
          <w:rFonts w:ascii="Arial" w:hAnsi="Arial" w:cs="Arial"/>
          <w:sz w:val="24"/>
          <w:szCs w:val="24"/>
        </w:rPr>
        <w:t xml:space="preserve">, e com base no artigo </w:t>
      </w:r>
      <w:r w:rsidR="006F767C">
        <w:rPr>
          <w:rFonts w:ascii="Arial" w:hAnsi="Arial" w:cs="Arial"/>
          <w:sz w:val="24"/>
          <w:szCs w:val="24"/>
        </w:rPr>
        <w:t xml:space="preserve">82 </w:t>
      </w:r>
      <w:bookmarkStart w:id="0" w:name="_GoBack"/>
      <w:bookmarkEnd w:id="0"/>
      <w:r w:rsidR="006F767C">
        <w:rPr>
          <w:rFonts w:ascii="Arial" w:hAnsi="Arial" w:cs="Arial"/>
          <w:sz w:val="24"/>
          <w:szCs w:val="24"/>
        </w:rPr>
        <w:t>da Resolução</w:t>
      </w:r>
      <w:r>
        <w:rPr>
          <w:rFonts w:ascii="Arial" w:hAnsi="Arial" w:cs="Arial"/>
          <w:sz w:val="24"/>
          <w:szCs w:val="24"/>
        </w:rPr>
        <w:t xml:space="preserve"> </w:t>
      </w:r>
      <w:r w:rsidR="006F767C">
        <w:rPr>
          <w:rFonts w:ascii="Arial" w:hAnsi="Arial" w:cs="Arial"/>
          <w:sz w:val="24"/>
          <w:szCs w:val="24"/>
        </w:rPr>
        <w:t>765/2023</w:t>
      </w:r>
      <w:r>
        <w:rPr>
          <w:rFonts w:ascii="Arial" w:hAnsi="Arial" w:cs="Arial"/>
          <w:sz w:val="24"/>
          <w:szCs w:val="24"/>
        </w:rPr>
        <w:t xml:space="preserve"> da ANATEL.</w:t>
      </w:r>
    </w:p>
    <w:p w:rsidR="007C3871" w:rsidRDefault="007C3871" w:rsidP="007C3871">
      <w:pPr>
        <w:jc w:val="both"/>
        <w:rPr>
          <w:rFonts w:ascii="Arial" w:hAnsi="Arial" w:cs="Arial"/>
          <w:sz w:val="24"/>
          <w:szCs w:val="24"/>
        </w:rPr>
      </w:pPr>
    </w:p>
    <w:p w:rsidR="007C3871" w:rsidRPr="000857EF" w:rsidRDefault="007C3871" w:rsidP="007C3871">
      <w:pPr>
        <w:jc w:val="both"/>
        <w:rPr>
          <w:rFonts w:ascii="Arial" w:hAnsi="Arial" w:cs="Arial"/>
          <w:b/>
          <w:sz w:val="24"/>
          <w:szCs w:val="24"/>
        </w:rPr>
      </w:pPr>
      <w:r w:rsidRPr="000857EF">
        <w:rPr>
          <w:rFonts w:ascii="Arial" w:hAnsi="Arial" w:cs="Arial"/>
          <w:b/>
          <w:sz w:val="24"/>
          <w:szCs w:val="24"/>
        </w:rPr>
        <w:t>(Insira o parágrafo abaixo caso se trate de vício de serviço)</w:t>
      </w:r>
    </w:p>
    <w:p w:rsidR="007C3871" w:rsidRDefault="007C3871" w:rsidP="007C38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Tendo em vista tratar-se de situação que configura vício de serviço, independente do prazo de fidelidade, nenhuma multa me poderá ser imposta, conforme previsto no artigo 20 do Código de Defesa do Consumidor.</w:t>
      </w:r>
    </w:p>
    <w:p w:rsidR="007C3871" w:rsidRDefault="007C3871" w:rsidP="007C3871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7C3871" w:rsidRPr="000857EF" w:rsidRDefault="007C3871" w:rsidP="007C3871">
      <w:pPr>
        <w:jc w:val="both"/>
        <w:rPr>
          <w:rFonts w:ascii="Arial" w:hAnsi="Arial" w:cs="Arial"/>
          <w:b/>
          <w:sz w:val="24"/>
          <w:szCs w:val="24"/>
        </w:rPr>
      </w:pPr>
      <w:r w:rsidRPr="000857EF">
        <w:rPr>
          <w:rFonts w:ascii="Arial" w:hAnsi="Arial" w:cs="Arial"/>
          <w:b/>
          <w:sz w:val="24"/>
          <w:szCs w:val="24"/>
        </w:rPr>
        <w:t xml:space="preserve">[Insira o parágrafo abaixo caso se trate de descumprimento de oferta] </w:t>
      </w:r>
    </w:p>
    <w:p w:rsidR="007C3871" w:rsidRDefault="007C3871" w:rsidP="007C38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Tendo em vista tratar-se de situação que configura descumprimento de oferta, independente do prazo de fidelidade, nenhuma multa me poderá ser imposta, conforme previsto no artigo 35, inciso III do Código de Defesa do Consumidor.</w:t>
      </w:r>
    </w:p>
    <w:p w:rsidR="007C3871" w:rsidRDefault="007C3871" w:rsidP="007C3871">
      <w:pPr>
        <w:jc w:val="both"/>
        <w:rPr>
          <w:rFonts w:ascii="Arial" w:hAnsi="Arial" w:cs="Arial"/>
          <w:sz w:val="24"/>
          <w:szCs w:val="24"/>
        </w:rPr>
      </w:pPr>
    </w:p>
    <w:p w:rsidR="007C3871" w:rsidRDefault="007C3871" w:rsidP="007C3871">
      <w:pPr>
        <w:jc w:val="both"/>
        <w:rPr>
          <w:rFonts w:ascii="Arial" w:hAnsi="Arial" w:cs="Arial"/>
          <w:sz w:val="24"/>
          <w:szCs w:val="24"/>
        </w:rPr>
      </w:pPr>
    </w:p>
    <w:p w:rsidR="007C3871" w:rsidRPr="007C3871" w:rsidRDefault="007C3871" w:rsidP="007C3871">
      <w:pPr>
        <w:jc w:val="both"/>
        <w:rPr>
          <w:rFonts w:ascii="Arial" w:hAnsi="Arial" w:cs="Arial"/>
          <w:sz w:val="24"/>
          <w:szCs w:val="24"/>
        </w:rPr>
      </w:pPr>
      <w:r w:rsidRPr="000857EF">
        <w:rPr>
          <w:rFonts w:ascii="Arial" w:hAnsi="Arial" w:cs="Arial"/>
          <w:b/>
          <w:sz w:val="24"/>
          <w:szCs w:val="24"/>
        </w:rPr>
        <w:lastRenderedPageBreak/>
        <w:t>(Insira o parágrafo abaixo, caso se trate de serviço em prazo de fidelidade – máximo 12 meses – e a rescisão do contrato não se dê em virtude de vício ou descumprimento de oferta)</w:t>
      </w:r>
      <w:r w:rsidRPr="007C3871">
        <w:rPr>
          <w:rFonts w:ascii="Arial" w:hAnsi="Arial" w:cs="Arial"/>
          <w:sz w:val="24"/>
          <w:szCs w:val="24"/>
        </w:rPr>
        <w:t xml:space="preserve"> </w:t>
      </w:r>
    </w:p>
    <w:p w:rsidR="007C3871" w:rsidRDefault="007C3871" w:rsidP="007C38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Tendo em vista o contrato ainda ter </w:t>
      </w:r>
      <w:r>
        <w:rPr>
          <w:rFonts w:ascii="Arial" w:hAnsi="Arial" w:cs="Arial"/>
          <w:b/>
          <w:sz w:val="24"/>
          <w:szCs w:val="24"/>
        </w:rPr>
        <w:t>(indicar o número de meses)</w:t>
      </w:r>
      <w:r>
        <w:rPr>
          <w:rFonts w:ascii="Arial" w:hAnsi="Arial" w:cs="Arial"/>
          <w:sz w:val="24"/>
          <w:szCs w:val="24"/>
        </w:rPr>
        <w:t xml:space="preserve"> de prazo de carência ou fidelidade, a multa poderá ser cobrada, desde que seja proporcional ao tempo que falta de vigência da fidelização e ao valor do benefício concedido, e não ultrapasse 10% do valor das parcelas faltantes, nos termos do artigo 9° do Decreto-lei 22.626/33</w:t>
      </w:r>
      <w:r w:rsidR="006F767C">
        <w:rPr>
          <w:rFonts w:ascii="Arial" w:hAnsi="Arial" w:cs="Arial"/>
          <w:sz w:val="24"/>
          <w:szCs w:val="24"/>
        </w:rPr>
        <w:t xml:space="preserve">, e art. 37, </w:t>
      </w:r>
      <w:r w:rsidR="006F767C">
        <w:rPr>
          <w:rFonts w:ascii="Arial" w:hAnsi="Arial" w:cs="Arial"/>
          <w:sz w:val="22"/>
          <w:szCs w:val="24"/>
        </w:rPr>
        <w:t xml:space="preserve">{1º da resolução 765/2023 </w:t>
      </w:r>
      <w:r>
        <w:rPr>
          <w:rFonts w:ascii="Arial" w:hAnsi="Arial" w:cs="Arial"/>
          <w:sz w:val="24"/>
          <w:szCs w:val="24"/>
        </w:rPr>
        <w:t>.</w:t>
      </w:r>
    </w:p>
    <w:p w:rsidR="007C3871" w:rsidRDefault="007C3871" w:rsidP="007C3871">
      <w:pPr>
        <w:jc w:val="both"/>
        <w:rPr>
          <w:rFonts w:ascii="Arial" w:hAnsi="Arial" w:cs="Arial"/>
          <w:sz w:val="24"/>
          <w:szCs w:val="24"/>
        </w:rPr>
      </w:pPr>
    </w:p>
    <w:p w:rsidR="007C3871" w:rsidRDefault="007C3871" w:rsidP="007C3871">
      <w:pPr>
        <w:jc w:val="both"/>
        <w:rPr>
          <w:rFonts w:ascii="Arial" w:hAnsi="Arial" w:cs="Arial"/>
          <w:sz w:val="24"/>
          <w:szCs w:val="24"/>
        </w:rPr>
      </w:pPr>
    </w:p>
    <w:p w:rsidR="007C3871" w:rsidRDefault="007C3871" w:rsidP="007C38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portanto, o cancelamento do contrato nos termos supra.</w:t>
      </w:r>
    </w:p>
    <w:p w:rsidR="007C3871" w:rsidRDefault="007C3871" w:rsidP="007C3871">
      <w:pPr>
        <w:jc w:val="both"/>
        <w:rPr>
          <w:rFonts w:ascii="Arial" w:hAnsi="Arial" w:cs="Arial"/>
          <w:sz w:val="24"/>
          <w:szCs w:val="24"/>
        </w:rPr>
      </w:pPr>
    </w:p>
    <w:p w:rsidR="007C3871" w:rsidRDefault="007C3871" w:rsidP="007C38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solicitação não obtiver resposta no prazo de 05 (cinco) dias, contados do seu recebimento, não restará outro caminho a não ser adotar as medidas administrativas e judiciais cabíveis.</w:t>
      </w:r>
    </w:p>
    <w:p w:rsidR="007C3871" w:rsidRDefault="007C3871" w:rsidP="007C3871">
      <w:pPr>
        <w:jc w:val="both"/>
        <w:rPr>
          <w:rFonts w:ascii="Arial" w:hAnsi="Arial" w:cs="Arial"/>
          <w:sz w:val="24"/>
          <w:szCs w:val="24"/>
        </w:rPr>
      </w:pPr>
    </w:p>
    <w:p w:rsidR="007C3871" w:rsidRDefault="007C3871" w:rsidP="007C38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7C3871" w:rsidRDefault="007C3871" w:rsidP="007C3871">
      <w:pPr>
        <w:jc w:val="both"/>
        <w:rPr>
          <w:rFonts w:ascii="Arial" w:hAnsi="Arial" w:cs="Arial"/>
          <w:sz w:val="24"/>
          <w:szCs w:val="24"/>
        </w:rPr>
      </w:pPr>
    </w:p>
    <w:p w:rsidR="007C3871" w:rsidRDefault="007C3871" w:rsidP="007C38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7C3871" w:rsidRDefault="007C3871" w:rsidP="007C3871">
      <w:pPr>
        <w:jc w:val="both"/>
        <w:rPr>
          <w:rFonts w:ascii="Arial" w:hAnsi="Arial" w:cs="Arial"/>
          <w:sz w:val="24"/>
          <w:szCs w:val="24"/>
        </w:rPr>
      </w:pPr>
    </w:p>
    <w:p w:rsidR="007C3871" w:rsidRDefault="007C3871" w:rsidP="007C387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(Assinatura)</w:t>
      </w:r>
    </w:p>
    <w:p w:rsidR="007C3871" w:rsidRDefault="007C3871" w:rsidP="007C387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7C3871" w:rsidRDefault="007C3871" w:rsidP="007C3871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7C3871" w:rsidRDefault="007C3871" w:rsidP="007C3871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7C3871" w:rsidRDefault="007C3871" w:rsidP="007C3871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7C3871" w:rsidRDefault="007C3871" w:rsidP="007C3871"/>
    <w:p w:rsidR="007C3871" w:rsidRDefault="007C3871" w:rsidP="007C3871"/>
    <w:p w:rsidR="000648F2" w:rsidRDefault="000648F2"/>
    <w:sectPr w:rsidR="000648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871"/>
    <w:rsid w:val="000648F2"/>
    <w:rsid w:val="000857EF"/>
    <w:rsid w:val="006F767C"/>
    <w:rsid w:val="007C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48DD"/>
  <w15:chartTrackingRefBased/>
  <w15:docId w15:val="{8A792CFF-FFD4-4CCA-8326-7417A8EC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8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semiHidden/>
    <w:unhideWhenUsed/>
    <w:rsid w:val="007C3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C387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7C3871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3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387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Paullelli</dc:creator>
  <cp:keywords/>
  <dc:description/>
  <cp:lastModifiedBy>Bianca Caetano</cp:lastModifiedBy>
  <cp:revision>2</cp:revision>
  <dcterms:created xsi:type="dcterms:W3CDTF">2025-12-17T04:20:00Z</dcterms:created>
  <dcterms:modified xsi:type="dcterms:W3CDTF">2025-12-17T04:20:00Z</dcterms:modified>
</cp:coreProperties>
</file>