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34A" w:rsidRDefault="00CA034A" w:rsidP="00CA034A">
      <w:pPr>
        <w:pStyle w:val="NormalWeb"/>
      </w:pPr>
      <w:r>
        <w:rPr>
          <w:rStyle w:val="Forte"/>
        </w:rPr>
        <w:t>[Localidade], [Data]</w:t>
      </w:r>
    </w:p>
    <w:p w:rsidR="00CA034A" w:rsidRDefault="00CA034A" w:rsidP="00CA034A">
      <w:pPr>
        <w:pStyle w:val="NormalWeb"/>
      </w:pPr>
      <w:r>
        <w:rPr>
          <w:rStyle w:val="Forte"/>
        </w:rPr>
        <w:t>À</w:t>
      </w:r>
      <w:r>
        <w:br/>
        <w:t>[Nome da Operadora de Plano de Saúde]</w:t>
      </w:r>
      <w:r>
        <w:br/>
        <w:t>A/C: Setor de Reembolsos</w:t>
      </w:r>
      <w:r>
        <w:br/>
        <w:t>[Endereço]</w:t>
      </w:r>
      <w:r>
        <w:br/>
        <w:t>[CEP – Cidade/Estado]</w:t>
      </w:r>
    </w:p>
    <w:p w:rsidR="00CA034A" w:rsidRDefault="00CA034A" w:rsidP="00CA034A">
      <w:pPr>
        <w:pStyle w:val="NormalWeb"/>
      </w:pPr>
      <w:r>
        <w:rPr>
          <w:rStyle w:val="Forte"/>
        </w:rPr>
        <w:t>Assunto:</w:t>
      </w:r>
      <w:r>
        <w:t xml:space="preserve"> Solicitação de revisão e atualização do reembolso – [Nome do(a) associado(a)]</w:t>
      </w:r>
    </w:p>
    <w:p w:rsidR="00CA034A" w:rsidRDefault="00CA034A" w:rsidP="00CA034A">
      <w:pPr>
        <w:pStyle w:val="NormalWeb"/>
      </w:pPr>
      <w:r>
        <w:t>Prezados(as) senhores(as),</w:t>
      </w:r>
      <w:bookmarkStart w:id="0" w:name="_GoBack"/>
      <w:bookmarkEnd w:id="0"/>
    </w:p>
    <w:p w:rsidR="00CA034A" w:rsidRDefault="00CA034A" w:rsidP="00CA034A">
      <w:pPr>
        <w:pStyle w:val="NormalWeb"/>
        <w:jc w:val="both"/>
      </w:pPr>
      <w:r>
        <w:t>Eu, [Nome do(a) associado(a)], portador(a) do plano de saúde [número da matrícula/contrato], venho por meio desta solicitar esclarecimentos e a devida atualização dos valores referentes aos reembolsos de procedimentos realizados fora da rede credenciada.</w:t>
      </w:r>
    </w:p>
    <w:p w:rsidR="00CA034A" w:rsidRDefault="00CA034A" w:rsidP="00CA034A">
      <w:pPr>
        <w:pStyle w:val="NormalWeb"/>
        <w:jc w:val="both"/>
      </w:pPr>
      <w:r>
        <w:t>Conforme previsto em contrato, tenho direito à cláusula de livre escolha de prestadores com reembolso proporcional, devendo os valores seguir a fórmula ou tabela estabelecida. Contudo, constatei que os valores pagos permanecem estáticos e defasados, sem atualização, o que configura desequilíbrio contratual e prática abusiva.</w:t>
      </w:r>
    </w:p>
    <w:p w:rsidR="00CA034A" w:rsidRDefault="00CA034A" w:rsidP="00CA034A">
      <w:pPr>
        <w:pStyle w:val="NormalWeb"/>
        <w:jc w:val="both"/>
      </w:pPr>
      <w:r>
        <w:t>Destaco que a legislação vigente assegura aos consumidores:</w:t>
      </w:r>
    </w:p>
    <w:p w:rsidR="00CA034A" w:rsidRDefault="00CA034A" w:rsidP="00CA034A">
      <w:pPr>
        <w:pStyle w:val="NormalWeb"/>
        <w:numPr>
          <w:ilvl w:val="0"/>
          <w:numId w:val="1"/>
        </w:numPr>
        <w:jc w:val="both"/>
      </w:pPr>
      <w:r>
        <w:t>Direito a informações claras sobre critérios e fórmulas de cálculo dos reembolsos (CDC, art. 6º, III);</w:t>
      </w:r>
    </w:p>
    <w:p w:rsidR="00CA034A" w:rsidRDefault="00CA034A" w:rsidP="00CA034A">
      <w:pPr>
        <w:pStyle w:val="NormalWeb"/>
        <w:numPr>
          <w:ilvl w:val="0"/>
          <w:numId w:val="1"/>
        </w:numPr>
        <w:jc w:val="both"/>
      </w:pPr>
      <w:r>
        <w:t>Obrigatoriedade de atualização periódica dos valores para preservar o equilíbrio contratual e evitar prejuízo (CDC, art. 51, IV);</w:t>
      </w:r>
    </w:p>
    <w:p w:rsidR="00CA034A" w:rsidRDefault="00CA034A" w:rsidP="00CA034A">
      <w:pPr>
        <w:pStyle w:val="NormalWeb"/>
        <w:numPr>
          <w:ilvl w:val="0"/>
          <w:numId w:val="1"/>
        </w:numPr>
        <w:jc w:val="both"/>
      </w:pPr>
      <w:r>
        <w:t>Prazo máximo de 30 dias para análise e pagamento do reembolso após apresentação da documentação exigida (RN nº 259/2011 da ANS e art. 12, VI, da Lei nº 9.656/98, por analogia);</w:t>
      </w:r>
    </w:p>
    <w:p w:rsidR="00CA034A" w:rsidRDefault="00CA034A" w:rsidP="00CA034A">
      <w:pPr>
        <w:pStyle w:val="NormalWeb"/>
        <w:numPr>
          <w:ilvl w:val="0"/>
          <w:numId w:val="1"/>
        </w:numPr>
        <w:jc w:val="both"/>
      </w:pPr>
      <w:r>
        <w:t>Obrigação de divulgação ampla da fórmula de cálculo do reembolso (Tema IX da IN nº 28/2022 da ANS).</w:t>
      </w:r>
    </w:p>
    <w:p w:rsidR="00CA034A" w:rsidRDefault="00CA034A" w:rsidP="00CA034A">
      <w:pPr>
        <w:pStyle w:val="NormalWeb"/>
        <w:jc w:val="both"/>
      </w:pPr>
      <w:r>
        <w:t>Diante disso, solicito:</w:t>
      </w:r>
    </w:p>
    <w:p w:rsidR="00CA034A" w:rsidRDefault="00CA034A" w:rsidP="00CA034A">
      <w:pPr>
        <w:pStyle w:val="NormalWeb"/>
        <w:numPr>
          <w:ilvl w:val="0"/>
          <w:numId w:val="2"/>
        </w:numPr>
        <w:jc w:val="both"/>
      </w:pPr>
      <w:r>
        <w:t>Revisão imediata dos valores de reembolso referentes aos procedimentos realizados fora da rede credenciada, considerando a atualização e correção de acordo com a fórmula contratual;</w:t>
      </w:r>
    </w:p>
    <w:p w:rsidR="00CA034A" w:rsidRDefault="00CA034A" w:rsidP="00CA034A">
      <w:pPr>
        <w:pStyle w:val="NormalWeb"/>
        <w:numPr>
          <w:ilvl w:val="0"/>
          <w:numId w:val="2"/>
        </w:numPr>
        <w:jc w:val="both"/>
      </w:pPr>
      <w:r>
        <w:t>Prestação de informações detalhadas e transparentes sobre os critérios aplicados e eventual diferença a ser paga;</w:t>
      </w:r>
    </w:p>
    <w:p w:rsidR="00CA034A" w:rsidRDefault="00CA034A" w:rsidP="00CA034A">
      <w:pPr>
        <w:pStyle w:val="NormalWeb"/>
        <w:numPr>
          <w:ilvl w:val="0"/>
          <w:numId w:val="2"/>
        </w:numPr>
        <w:jc w:val="both"/>
      </w:pPr>
      <w:r>
        <w:t>Cumprimento dos prazos legais para pagamento dos valores devidos, de forma integral.</w:t>
      </w:r>
    </w:p>
    <w:p w:rsidR="00CA034A" w:rsidRDefault="00CA034A" w:rsidP="00CA034A">
      <w:pPr>
        <w:pStyle w:val="NormalWeb"/>
        <w:jc w:val="both"/>
      </w:pPr>
      <w:r>
        <w:t>Aguardo posicionamento formal de V.Sas. dentro do prazo legal, ciente de que, não sendo atendida a presente solicitação, adotarei as medidas cabíveis junto à ANS, Procon ou Judiciário para assegurar meus direitos.</w:t>
      </w:r>
    </w:p>
    <w:p w:rsidR="00CA034A" w:rsidRDefault="00CA034A" w:rsidP="00CA034A">
      <w:pPr>
        <w:pStyle w:val="NormalWeb"/>
      </w:pPr>
      <w:r>
        <w:t>Atenciosamente,</w:t>
      </w:r>
    </w:p>
    <w:p w:rsidR="00CA034A" w:rsidRDefault="00CA034A" w:rsidP="00CA034A">
      <w:pPr>
        <w:pStyle w:val="NormalWeb"/>
      </w:pPr>
      <w:r>
        <w:lastRenderedPageBreak/>
        <w:t>[Assinatura]</w:t>
      </w:r>
      <w:r>
        <w:br/>
        <w:t>[Nome do(a) associado(a)]</w:t>
      </w:r>
      <w:r>
        <w:br/>
        <w:t>[CPF]</w:t>
      </w:r>
      <w:r>
        <w:br/>
        <w:t>[Telefone / E-mail]</w:t>
      </w:r>
    </w:p>
    <w:p w:rsidR="0033584E" w:rsidRDefault="0033584E"/>
    <w:sectPr w:rsidR="003358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FC0F1B"/>
    <w:multiLevelType w:val="multilevel"/>
    <w:tmpl w:val="415CC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8B52D2"/>
    <w:multiLevelType w:val="multilevel"/>
    <w:tmpl w:val="305CA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34A"/>
    <w:rsid w:val="0033584E"/>
    <w:rsid w:val="00CA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2EA0B6-9AD4-4136-A38F-79AE06900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0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03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72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325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Caetano</dc:creator>
  <cp:keywords/>
  <dc:description/>
  <cp:lastModifiedBy>Bianca Caetano</cp:lastModifiedBy>
  <cp:revision>1</cp:revision>
  <dcterms:created xsi:type="dcterms:W3CDTF">2025-10-06T14:05:00Z</dcterms:created>
  <dcterms:modified xsi:type="dcterms:W3CDTF">2025-10-06T14:09:00Z</dcterms:modified>
</cp:coreProperties>
</file>