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898" w:rsidRPr="00D86898" w:rsidRDefault="00D86898" w:rsidP="00D86898">
      <w:pPr>
        <w:spacing w:before="240" w:after="240" w:line="240" w:lineRule="auto"/>
        <w:rPr>
          <w:rFonts w:eastAsia="Times New Roman" w:cs="Times New Roman"/>
          <w:szCs w:val="24"/>
          <w:lang w:eastAsia="pt-BR"/>
        </w:rPr>
      </w:pPr>
      <w:r w:rsidRPr="00D86898">
        <w:rPr>
          <w:rFonts w:ascii="Arial" w:eastAsia="Times New Roman" w:hAnsi="Arial" w:cs="Arial"/>
          <w:b/>
          <w:bCs/>
          <w:color w:val="000000"/>
          <w:sz w:val="22"/>
          <w:lang w:eastAsia="pt-BR"/>
        </w:rPr>
        <w:t>Renego</w:t>
      </w:r>
      <w:bookmarkStart w:id="0" w:name="_GoBack"/>
      <w:bookmarkEnd w:id="0"/>
      <w:r w:rsidRPr="00D86898">
        <w:rPr>
          <w:rFonts w:ascii="Arial" w:eastAsia="Times New Roman" w:hAnsi="Arial" w:cs="Arial"/>
          <w:b/>
          <w:bCs/>
          <w:color w:val="000000"/>
          <w:sz w:val="22"/>
          <w:lang w:eastAsia="pt-BR"/>
        </w:rPr>
        <w:t>ciação de dívidas – Revisão do contrato </w:t>
      </w:r>
    </w:p>
    <w:p w:rsidR="00D86898" w:rsidRPr="00D86898" w:rsidRDefault="00D86898" w:rsidP="00D86898">
      <w:pPr>
        <w:spacing w:before="240" w:after="240" w:line="240" w:lineRule="auto"/>
        <w:rPr>
          <w:rFonts w:eastAsia="Times New Roman" w:cs="Times New Roman"/>
          <w:szCs w:val="24"/>
          <w:lang w:eastAsia="pt-BR"/>
        </w:rPr>
      </w:pPr>
      <w:r w:rsidRPr="00D86898">
        <w:rPr>
          <w:rFonts w:ascii="Arial" w:eastAsia="Times New Roman" w:hAnsi="Arial" w:cs="Arial"/>
          <w:b/>
          <w:bCs/>
          <w:color w:val="000000"/>
          <w:sz w:val="22"/>
          <w:lang w:eastAsia="pt-BR"/>
        </w:rPr>
        <w:t>Objetivo</w:t>
      </w:r>
      <w:r w:rsidRPr="00D86898">
        <w:rPr>
          <w:rFonts w:ascii="Arial" w:eastAsia="Times New Roman" w:hAnsi="Arial" w:cs="Arial"/>
          <w:color w:val="000000"/>
          <w:sz w:val="22"/>
          <w:lang w:eastAsia="pt-BR"/>
        </w:rPr>
        <w:t>: Propor revisão de contrato diante de cláusulas e práticas de forma excessivamente onerosa ao consumidor.</w:t>
      </w:r>
    </w:p>
    <w:p w:rsidR="00D86898" w:rsidRPr="00D86898" w:rsidRDefault="00D86898" w:rsidP="00D86898">
      <w:pPr>
        <w:spacing w:before="240" w:after="240" w:line="240" w:lineRule="auto"/>
        <w:jc w:val="both"/>
        <w:rPr>
          <w:rFonts w:eastAsia="Times New Roman" w:cs="Times New Roman"/>
          <w:szCs w:val="24"/>
          <w:lang w:eastAsia="pt-BR"/>
        </w:rPr>
      </w:pPr>
      <w:r w:rsidRPr="00D86898">
        <w:rPr>
          <w:rFonts w:ascii="Arial" w:eastAsia="Times New Roman" w:hAnsi="Arial" w:cs="Arial"/>
          <w:b/>
          <w:bCs/>
          <w:color w:val="000000"/>
          <w:szCs w:val="24"/>
          <w:lang w:eastAsia="pt-BR"/>
        </w:rPr>
        <w:t>Importante</w:t>
      </w:r>
      <w:r w:rsidRPr="00D86898">
        <w:rPr>
          <w:rFonts w:ascii="Arial" w:eastAsia="Times New Roman" w:hAnsi="Arial" w:cs="Arial"/>
          <w:color w:val="000000"/>
          <w:szCs w:val="24"/>
          <w:lang w:eastAsia="pt-BR"/>
        </w:rPr>
        <w:t>: Entregue a solicitação pessoalmente e leve cópia para a empresa protocolar. Se enviar pelo correio, faça com Aviso de Recebimento – AR. Guarde uma cópia da solicitação com o comprovante de recebimento pela empresa.</w:t>
      </w:r>
    </w:p>
    <w:p w:rsidR="00D86898" w:rsidRPr="00D86898" w:rsidRDefault="00D86898" w:rsidP="00D86898">
      <w:pPr>
        <w:spacing w:before="240" w:after="240" w:line="240" w:lineRule="auto"/>
        <w:jc w:val="both"/>
        <w:rPr>
          <w:rFonts w:eastAsia="Times New Roman" w:cs="Times New Roman"/>
          <w:szCs w:val="24"/>
          <w:lang w:eastAsia="pt-BR"/>
        </w:rPr>
      </w:pPr>
      <w:r w:rsidRPr="00D86898">
        <w:rPr>
          <w:rFonts w:ascii="Arial" w:eastAsia="Times New Roman" w:hAnsi="Arial" w:cs="Arial"/>
          <w:b/>
          <w:bCs/>
          <w:color w:val="000000"/>
          <w:szCs w:val="24"/>
          <w:lang w:eastAsia="pt-BR"/>
        </w:rPr>
        <w:t>Atenção!</w:t>
      </w:r>
      <w:r w:rsidRPr="00D86898">
        <w:rPr>
          <w:rFonts w:ascii="Arial" w:eastAsia="Times New Roman" w:hAnsi="Arial" w:cs="Arial"/>
          <w:color w:val="000000"/>
          <w:szCs w:val="24"/>
          <w:lang w:eastAsia="pt-BR"/>
        </w:rPr>
        <w:t xml:space="preserve"> </w:t>
      </w:r>
      <w:r w:rsidRPr="00D86898">
        <w:rPr>
          <w:rFonts w:ascii="Arial" w:eastAsia="Times New Roman" w:hAnsi="Arial" w:cs="Arial"/>
          <w:b/>
          <w:bCs/>
          <w:color w:val="000000"/>
          <w:szCs w:val="24"/>
          <w:lang w:eastAsia="pt-BR"/>
        </w:rPr>
        <w:t>Guarde sempre o original dos documentos, pois eles são a prova de seu direito.</w:t>
      </w:r>
    </w:p>
    <w:p w:rsidR="00D86898" w:rsidRPr="00D86898" w:rsidRDefault="00D86898" w:rsidP="00D86898">
      <w:pPr>
        <w:spacing w:before="240" w:after="240" w:line="240" w:lineRule="auto"/>
        <w:jc w:val="both"/>
        <w:rPr>
          <w:rFonts w:eastAsia="Times New Roman" w:cs="Times New Roman"/>
          <w:szCs w:val="24"/>
          <w:lang w:eastAsia="pt-BR"/>
        </w:rPr>
      </w:pPr>
      <w:r w:rsidRPr="00D86898">
        <w:rPr>
          <w:rFonts w:ascii="Arial" w:eastAsia="Times New Roman" w:hAnsi="Arial" w:cs="Arial"/>
          <w:b/>
          <w:bCs/>
          <w:color w:val="000000"/>
          <w:szCs w:val="24"/>
          <w:lang w:eastAsia="pt-BR"/>
        </w:rPr>
        <w:t>Sobre a carta</w:t>
      </w:r>
      <w:r w:rsidRPr="00D86898">
        <w:rPr>
          <w:rFonts w:ascii="Arial" w:eastAsia="Times New Roman" w:hAnsi="Arial" w:cs="Arial"/>
          <w:color w:val="000000"/>
          <w:szCs w:val="24"/>
          <w:lang w:eastAsia="pt-BR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D86898" w:rsidRPr="00D86898" w:rsidRDefault="00D86898" w:rsidP="00D86898">
      <w:pPr>
        <w:spacing w:before="240" w:after="240" w:line="240" w:lineRule="auto"/>
        <w:jc w:val="both"/>
        <w:rPr>
          <w:rFonts w:eastAsia="Times New Roman" w:cs="Times New Roman"/>
          <w:szCs w:val="24"/>
          <w:lang w:eastAsia="pt-BR"/>
        </w:rPr>
      </w:pPr>
      <w:r w:rsidRPr="00D86898">
        <w:rPr>
          <w:rFonts w:ascii="Arial" w:eastAsia="Times New Roman" w:hAnsi="Arial" w:cs="Arial"/>
          <w:color w:val="000000"/>
          <w:szCs w:val="24"/>
          <w:lang w:eastAsia="pt-BR"/>
        </w:rPr>
        <w:t> </w:t>
      </w:r>
      <w:r w:rsidRPr="00D86898">
        <w:rPr>
          <w:rFonts w:ascii="Arial" w:eastAsia="Times New Roman" w:hAnsi="Arial" w:cs="Arial"/>
          <w:color w:val="000000"/>
          <w:sz w:val="22"/>
          <w:lang w:eastAsia="pt-BR"/>
        </w:rPr>
        <w:t>_________________________________</w:t>
      </w:r>
    </w:p>
    <w:p w:rsidR="00D86898" w:rsidRPr="00D86898" w:rsidRDefault="00D86898" w:rsidP="00D86898">
      <w:pPr>
        <w:spacing w:after="0" w:line="240" w:lineRule="auto"/>
        <w:rPr>
          <w:rFonts w:eastAsia="Times New Roman" w:cs="Times New Roman"/>
          <w:szCs w:val="24"/>
          <w:lang w:eastAsia="pt-BR"/>
        </w:rPr>
      </w:pPr>
    </w:p>
    <w:p w:rsidR="00D86898" w:rsidRPr="00D86898" w:rsidRDefault="00D86898" w:rsidP="00D86898">
      <w:pPr>
        <w:spacing w:before="240" w:after="240" w:line="240" w:lineRule="auto"/>
        <w:rPr>
          <w:rFonts w:eastAsia="Times New Roman" w:cs="Times New Roman"/>
          <w:szCs w:val="24"/>
          <w:lang w:eastAsia="pt-BR"/>
        </w:rPr>
      </w:pPr>
      <w:r w:rsidRPr="00D86898">
        <w:rPr>
          <w:rFonts w:ascii="Arial" w:eastAsia="Times New Roman" w:hAnsi="Arial" w:cs="Arial"/>
          <w:b/>
          <w:bCs/>
          <w:color w:val="000000"/>
          <w:sz w:val="22"/>
          <w:lang w:eastAsia="pt-BR"/>
        </w:rPr>
        <w:t>[Nome completo do consumidor]</w:t>
      </w:r>
      <w:r w:rsidRPr="00D86898">
        <w:rPr>
          <w:rFonts w:ascii="Arial" w:eastAsia="Times New Roman" w:hAnsi="Arial" w:cs="Arial"/>
          <w:b/>
          <w:bCs/>
          <w:color w:val="000000"/>
          <w:sz w:val="22"/>
          <w:lang w:eastAsia="pt-BR"/>
        </w:rPr>
        <w:br/>
      </w:r>
      <w:r w:rsidRPr="00D86898">
        <w:rPr>
          <w:rFonts w:ascii="Arial" w:eastAsia="Times New Roman" w:hAnsi="Arial" w:cs="Arial"/>
          <w:color w:val="000000"/>
          <w:sz w:val="22"/>
          <w:lang w:eastAsia="pt-BR"/>
        </w:rPr>
        <w:t>[Endereço completo]</w:t>
      </w:r>
      <w:r w:rsidRPr="00D86898">
        <w:rPr>
          <w:rFonts w:ascii="Arial" w:eastAsia="Times New Roman" w:hAnsi="Arial" w:cs="Arial"/>
          <w:color w:val="000000"/>
          <w:sz w:val="22"/>
          <w:lang w:eastAsia="pt-BR"/>
        </w:rPr>
        <w:br/>
        <w:t>[Telefone]</w:t>
      </w:r>
      <w:r w:rsidRPr="00D86898">
        <w:rPr>
          <w:rFonts w:ascii="Arial" w:eastAsia="Times New Roman" w:hAnsi="Arial" w:cs="Arial"/>
          <w:color w:val="000000"/>
          <w:sz w:val="22"/>
          <w:lang w:eastAsia="pt-BR"/>
        </w:rPr>
        <w:br/>
        <w:t>[E-mail]</w:t>
      </w:r>
    </w:p>
    <w:p w:rsidR="00D86898" w:rsidRPr="00D86898" w:rsidRDefault="00D86898" w:rsidP="00D86898">
      <w:pPr>
        <w:spacing w:before="240" w:after="240" w:line="240" w:lineRule="auto"/>
        <w:jc w:val="both"/>
        <w:rPr>
          <w:rFonts w:eastAsia="Times New Roman" w:cs="Times New Roman"/>
          <w:szCs w:val="24"/>
          <w:lang w:eastAsia="pt-BR"/>
        </w:rPr>
      </w:pPr>
      <w:r w:rsidRPr="00D86898">
        <w:rPr>
          <w:rFonts w:ascii="Arial" w:eastAsia="Times New Roman" w:hAnsi="Arial" w:cs="Arial"/>
          <w:b/>
          <w:bCs/>
          <w:color w:val="000000"/>
          <w:sz w:val="22"/>
          <w:lang w:eastAsia="pt-BR"/>
        </w:rPr>
        <w:t>À [Nome da empresa ou instituição contratada]</w:t>
      </w:r>
      <w:r w:rsidRPr="00D86898">
        <w:rPr>
          <w:rFonts w:ascii="Arial" w:eastAsia="Times New Roman" w:hAnsi="Arial" w:cs="Arial"/>
          <w:b/>
          <w:bCs/>
          <w:color w:val="000000"/>
          <w:sz w:val="22"/>
          <w:lang w:eastAsia="pt-BR"/>
        </w:rPr>
        <w:br/>
      </w:r>
      <w:r w:rsidRPr="00D86898">
        <w:rPr>
          <w:rFonts w:ascii="Arial" w:eastAsia="Times New Roman" w:hAnsi="Arial" w:cs="Arial"/>
          <w:color w:val="000000"/>
          <w:sz w:val="22"/>
          <w:lang w:eastAsia="pt-BR"/>
        </w:rPr>
        <w:t xml:space="preserve"> [Endereço da empresa]</w:t>
      </w:r>
    </w:p>
    <w:p w:rsidR="00D86898" w:rsidRPr="00D86898" w:rsidRDefault="00D86898" w:rsidP="00D86898">
      <w:pPr>
        <w:spacing w:before="240" w:after="240" w:line="240" w:lineRule="auto"/>
        <w:jc w:val="both"/>
        <w:rPr>
          <w:rFonts w:eastAsia="Times New Roman" w:cs="Times New Roman"/>
          <w:szCs w:val="24"/>
          <w:lang w:eastAsia="pt-BR"/>
        </w:rPr>
      </w:pPr>
      <w:r w:rsidRPr="00D86898">
        <w:rPr>
          <w:rFonts w:ascii="Arial" w:eastAsia="Times New Roman" w:hAnsi="Arial" w:cs="Arial"/>
          <w:b/>
          <w:bCs/>
          <w:color w:val="000000"/>
          <w:sz w:val="22"/>
          <w:lang w:eastAsia="pt-BR"/>
        </w:rPr>
        <w:t>Ref.: Solicitação de revisão contratual com fundamento no Código de Defesa do Consumidor</w:t>
      </w:r>
    </w:p>
    <w:p w:rsidR="00D86898" w:rsidRPr="00D86898" w:rsidRDefault="00D86898" w:rsidP="00D86898">
      <w:pPr>
        <w:spacing w:before="240" w:after="240" w:line="240" w:lineRule="auto"/>
        <w:jc w:val="both"/>
        <w:rPr>
          <w:rFonts w:eastAsia="Times New Roman" w:cs="Times New Roman"/>
          <w:szCs w:val="24"/>
          <w:lang w:eastAsia="pt-BR"/>
        </w:rPr>
      </w:pPr>
      <w:r w:rsidRPr="00D86898">
        <w:rPr>
          <w:rFonts w:ascii="Arial" w:eastAsia="Times New Roman" w:hAnsi="Arial" w:cs="Arial"/>
          <w:color w:val="000000"/>
          <w:sz w:val="22"/>
          <w:lang w:eastAsia="pt-BR"/>
        </w:rPr>
        <w:t>Prezados(as) Senhores(as),</w:t>
      </w:r>
    </w:p>
    <w:p w:rsidR="00D86898" w:rsidRPr="00D86898" w:rsidRDefault="00D86898" w:rsidP="00D86898">
      <w:pPr>
        <w:spacing w:before="240" w:after="240" w:line="240" w:lineRule="auto"/>
        <w:jc w:val="both"/>
        <w:rPr>
          <w:rFonts w:eastAsia="Times New Roman" w:cs="Times New Roman"/>
          <w:szCs w:val="24"/>
          <w:lang w:eastAsia="pt-BR"/>
        </w:rPr>
      </w:pPr>
      <w:r w:rsidRPr="00D86898">
        <w:rPr>
          <w:rFonts w:ascii="Arial" w:eastAsia="Times New Roman" w:hAnsi="Arial" w:cs="Arial"/>
          <w:color w:val="000000"/>
          <w:sz w:val="22"/>
          <w:lang w:eastAsia="pt-BR"/>
        </w:rPr>
        <w:t xml:space="preserve">Eu, [Nome completo], na qualidade de consumidor, venho por meio desta solicitar formalmente a </w:t>
      </w:r>
      <w:r w:rsidRPr="00D86898">
        <w:rPr>
          <w:rFonts w:ascii="Arial" w:eastAsia="Times New Roman" w:hAnsi="Arial" w:cs="Arial"/>
          <w:b/>
          <w:bCs/>
          <w:color w:val="000000"/>
          <w:sz w:val="22"/>
          <w:lang w:eastAsia="pt-BR"/>
        </w:rPr>
        <w:t>revisão das cláusulas contratuais</w:t>
      </w:r>
      <w:r w:rsidRPr="00D86898">
        <w:rPr>
          <w:rFonts w:ascii="Arial" w:eastAsia="Times New Roman" w:hAnsi="Arial" w:cs="Arial"/>
          <w:color w:val="000000"/>
          <w:sz w:val="22"/>
          <w:lang w:eastAsia="pt-BR"/>
        </w:rPr>
        <w:t xml:space="preserve"> firmadas com essa empresa no âmbito do contrato nº [informar número ou referência do contrato], firmado em [informar data], diante do evidente desequilíbrio contratual que se apresenta.</w:t>
      </w:r>
    </w:p>
    <w:p w:rsidR="00D86898" w:rsidRPr="00D86898" w:rsidRDefault="00D86898" w:rsidP="00D86898">
      <w:pPr>
        <w:spacing w:before="240" w:after="240" w:line="240" w:lineRule="auto"/>
        <w:jc w:val="both"/>
        <w:rPr>
          <w:rFonts w:eastAsia="Times New Roman" w:cs="Times New Roman"/>
          <w:szCs w:val="24"/>
          <w:lang w:eastAsia="pt-BR"/>
        </w:rPr>
      </w:pPr>
      <w:r w:rsidRPr="00D86898">
        <w:rPr>
          <w:rFonts w:ascii="Arial" w:eastAsia="Times New Roman" w:hAnsi="Arial" w:cs="Arial"/>
          <w:color w:val="000000"/>
          <w:sz w:val="22"/>
          <w:lang w:eastAsia="pt-BR"/>
        </w:rPr>
        <w:t xml:space="preserve">Nos termos do </w:t>
      </w:r>
      <w:r w:rsidRPr="00D86898">
        <w:rPr>
          <w:rFonts w:ascii="Arial" w:eastAsia="Times New Roman" w:hAnsi="Arial" w:cs="Arial"/>
          <w:b/>
          <w:bCs/>
          <w:color w:val="000000"/>
          <w:sz w:val="22"/>
          <w:lang w:eastAsia="pt-BR"/>
        </w:rPr>
        <w:t>art. 6º, inciso V do Código de Defesa do Consumidor</w:t>
      </w:r>
      <w:r w:rsidRPr="00D86898">
        <w:rPr>
          <w:rFonts w:ascii="Arial" w:eastAsia="Times New Roman" w:hAnsi="Arial" w:cs="Arial"/>
          <w:color w:val="000000"/>
          <w:sz w:val="22"/>
          <w:lang w:eastAsia="pt-BR"/>
        </w:rPr>
        <w:t>, é direito básico do consumidor a modificação das cláusulas contratuais que estabeleçam prestações desproporcionais ou que se tornem excessivamente onerosas em razão de fatos supervenientes. O contrato deve preservar o equilíbrio entre as partes, sendo inadmissível que o consumidor assuma encargos que extrapolem sua razoável capacidade econômica, sobretudo em cenários de vulnerabilidade ou alteração significativa de sua realidade financeira.</w:t>
      </w:r>
    </w:p>
    <w:p w:rsidR="00D86898" w:rsidRPr="00D86898" w:rsidRDefault="00D86898" w:rsidP="00D86898">
      <w:pPr>
        <w:spacing w:before="240" w:after="240" w:line="240" w:lineRule="auto"/>
        <w:jc w:val="both"/>
        <w:rPr>
          <w:rFonts w:eastAsia="Times New Roman" w:cs="Times New Roman"/>
          <w:szCs w:val="24"/>
          <w:lang w:eastAsia="pt-BR"/>
        </w:rPr>
      </w:pPr>
      <w:r w:rsidRPr="00D86898">
        <w:rPr>
          <w:rFonts w:ascii="Arial" w:eastAsia="Times New Roman" w:hAnsi="Arial" w:cs="Arial"/>
          <w:color w:val="000000"/>
          <w:sz w:val="22"/>
          <w:lang w:eastAsia="pt-BR"/>
        </w:rPr>
        <w:t xml:space="preserve">Ademais, o </w:t>
      </w:r>
      <w:r w:rsidRPr="00D86898">
        <w:rPr>
          <w:rFonts w:ascii="Arial" w:eastAsia="Times New Roman" w:hAnsi="Arial" w:cs="Arial"/>
          <w:b/>
          <w:bCs/>
          <w:color w:val="000000"/>
          <w:sz w:val="22"/>
          <w:lang w:eastAsia="pt-BR"/>
        </w:rPr>
        <w:t>art. 51, inciso IV do CDC</w:t>
      </w:r>
      <w:r w:rsidRPr="00D86898">
        <w:rPr>
          <w:rFonts w:ascii="Arial" w:eastAsia="Times New Roman" w:hAnsi="Arial" w:cs="Arial"/>
          <w:color w:val="000000"/>
          <w:sz w:val="22"/>
          <w:lang w:eastAsia="pt-BR"/>
        </w:rPr>
        <w:t xml:space="preserve"> dispõe que são nulas de pleno direito as cláusulas que estabeleçam obrigações consideradas iníquas, abusivas, que coloquem o consumidor em desvantagem exagerada ou sejam incompatíveis com a boa-fé e a equidade. Cláusulas que impõem penalidades desproporcionais, reajustes arbitrários ou dificultam a rescisão contratual são exemplos de práticas vedadas pela legislação.</w:t>
      </w:r>
    </w:p>
    <w:p w:rsidR="00D86898" w:rsidRPr="00D86898" w:rsidRDefault="00D86898" w:rsidP="00D86898">
      <w:pPr>
        <w:spacing w:before="240" w:after="240" w:line="240" w:lineRule="auto"/>
        <w:jc w:val="both"/>
        <w:rPr>
          <w:rFonts w:eastAsia="Times New Roman" w:cs="Times New Roman"/>
          <w:szCs w:val="24"/>
          <w:lang w:eastAsia="pt-BR"/>
        </w:rPr>
      </w:pPr>
      <w:r w:rsidRPr="00D86898">
        <w:rPr>
          <w:rFonts w:ascii="Arial" w:eastAsia="Times New Roman" w:hAnsi="Arial" w:cs="Arial"/>
          <w:color w:val="000000"/>
          <w:sz w:val="22"/>
          <w:lang w:eastAsia="pt-BR"/>
        </w:rPr>
        <w:lastRenderedPageBreak/>
        <w:t xml:space="preserve">O </w:t>
      </w:r>
      <w:r w:rsidRPr="00D86898">
        <w:rPr>
          <w:rFonts w:ascii="Arial" w:eastAsia="Times New Roman" w:hAnsi="Arial" w:cs="Arial"/>
          <w:b/>
          <w:bCs/>
          <w:color w:val="000000"/>
          <w:sz w:val="22"/>
          <w:lang w:eastAsia="pt-BR"/>
        </w:rPr>
        <w:t>art. 39, inciso V</w:t>
      </w:r>
      <w:r w:rsidRPr="00D86898">
        <w:rPr>
          <w:rFonts w:ascii="Arial" w:eastAsia="Times New Roman" w:hAnsi="Arial" w:cs="Arial"/>
          <w:color w:val="000000"/>
          <w:sz w:val="22"/>
          <w:lang w:eastAsia="pt-BR"/>
        </w:rPr>
        <w:t xml:space="preserve"> do mesmo diploma legal também veda a exigência de vantagem manifestamente excessiva, o que se aplica, por exemplo, à cobrança de juros abusivos, taxas disfarçadas ou cláusulas que impossibilitem o pleno exercício do direito de defesa do consumidor.</w:t>
      </w:r>
    </w:p>
    <w:p w:rsidR="00D86898" w:rsidRPr="00D86898" w:rsidRDefault="00D86898" w:rsidP="00D86898">
      <w:pPr>
        <w:spacing w:before="240" w:after="240" w:line="240" w:lineRule="auto"/>
        <w:jc w:val="both"/>
        <w:rPr>
          <w:rFonts w:eastAsia="Times New Roman" w:cs="Times New Roman"/>
          <w:szCs w:val="24"/>
          <w:lang w:eastAsia="pt-BR"/>
        </w:rPr>
      </w:pPr>
      <w:r w:rsidRPr="00D86898">
        <w:rPr>
          <w:rFonts w:ascii="Arial" w:eastAsia="Times New Roman" w:hAnsi="Arial" w:cs="Arial"/>
          <w:color w:val="000000"/>
          <w:sz w:val="22"/>
          <w:lang w:eastAsia="pt-BR"/>
        </w:rPr>
        <w:t xml:space="preserve">Ainda, o </w:t>
      </w:r>
      <w:r w:rsidRPr="00D86898">
        <w:rPr>
          <w:rFonts w:ascii="Arial" w:eastAsia="Times New Roman" w:hAnsi="Arial" w:cs="Arial"/>
          <w:b/>
          <w:bCs/>
          <w:color w:val="000000"/>
          <w:sz w:val="22"/>
          <w:lang w:eastAsia="pt-BR"/>
        </w:rPr>
        <w:t>art. 47 do CDC</w:t>
      </w:r>
      <w:r w:rsidRPr="00D86898">
        <w:rPr>
          <w:rFonts w:ascii="Arial" w:eastAsia="Times New Roman" w:hAnsi="Arial" w:cs="Arial"/>
          <w:color w:val="000000"/>
          <w:sz w:val="22"/>
          <w:lang w:eastAsia="pt-BR"/>
        </w:rPr>
        <w:t xml:space="preserve"> estabelece que as cláusulas contratuais devem ser interpretadas de maneira mais favorável ao consumidor. Assim, havendo dúvidas quanto ao alcance de determinado dispositivo contratual, deve prevalecer a interpretação que melhor proteja a parte hipossuficiente.</w:t>
      </w:r>
    </w:p>
    <w:p w:rsidR="00D86898" w:rsidRPr="00D86898" w:rsidRDefault="00D86898" w:rsidP="00D86898">
      <w:pPr>
        <w:spacing w:after="0" w:line="240" w:lineRule="auto"/>
        <w:rPr>
          <w:rFonts w:eastAsia="Times New Roman" w:cs="Times New Roman"/>
          <w:szCs w:val="24"/>
          <w:lang w:eastAsia="pt-BR"/>
        </w:rPr>
      </w:pPr>
    </w:p>
    <w:p w:rsidR="00D86898" w:rsidRPr="00D86898" w:rsidRDefault="00D86898" w:rsidP="00D86898">
      <w:pPr>
        <w:spacing w:before="240" w:after="240" w:line="240" w:lineRule="auto"/>
        <w:jc w:val="both"/>
        <w:rPr>
          <w:rFonts w:eastAsia="Times New Roman" w:cs="Times New Roman"/>
          <w:szCs w:val="24"/>
          <w:lang w:eastAsia="pt-BR"/>
        </w:rPr>
      </w:pPr>
      <w:r w:rsidRPr="00D86898">
        <w:rPr>
          <w:rFonts w:ascii="Arial" w:eastAsia="Times New Roman" w:hAnsi="Arial" w:cs="Arial"/>
          <w:b/>
          <w:bCs/>
          <w:color w:val="000000"/>
          <w:sz w:val="22"/>
          <w:lang w:eastAsia="pt-BR"/>
        </w:rPr>
        <w:t>(Utilizar este parágrafo se tiver prática de venda casada ou serviço/produto não autorizado)</w:t>
      </w:r>
      <w:r w:rsidRPr="00D86898">
        <w:rPr>
          <w:rFonts w:ascii="Arial" w:eastAsia="Times New Roman" w:hAnsi="Arial" w:cs="Arial"/>
          <w:color w:val="000000"/>
          <w:sz w:val="22"/>
          <w:lang w:eastAsia="pt-BR"/>
        </w:rPr>
        <w:t xml:space="preserve"> </w:t>
      </w:r>
      <w:r w:rsidRPr="00D86898">
        <w:rPr>
          <w:rFonts w:ascii="Arial" w:eastAsia="Times New Roman" w:hAnsi="Arial" w:cs="Arial"/>
          <w:i/>
          <w:iCs/>
          <w:color w:val="000000"/>
          <w:sz w:val="22"/>
          <w:lang w:eastAsia="pt-BR"/>
        </w:rPr>
        <w:t xml:space="preserve">[Chamo também a atenção para a possibilidade de ocorrência de </w:t>
      </w:r>
      <w:r w:rsidRPr="00D86898">
        <w:rPr>
          <w:rFonts w:ascii="Arial" w:eastAsia="Times New Roman" w:hAnsi="Arial" w:cs="Arial"/>
          <w:b/>
          <w:bCs/>
          <w:i/>
          <w:iCs/>
          <w:color w:val="000000"/>
          <w:sz w:val="22"/>
          <w:lang w:eastAsia="pt-BR"/>
        </w:rPr>
        <w:t>práticas abusivas vedadas pelos incisos I e III do artigo 39 do CDC</w:t>
      </w:r>
      <w:r w:rsidRPr="00D86898">
        <w:rPr>
          <w:rFonts w:ascii="Arial" w:eastAsia="Times New Roman" w:hAnsi="Arial" w:cs="Arial"/>
          <w:i/>
          <w:iCs/>
          <w:color w:val="000000"/>
          <w:sz w:val="22"/>
          <w:lang w:eastAsia="pt-BR"/>
        </w:rPr>
        <w:t xml:space="preserve">, como a </w:t>
      </w:r>
      <w:r w:rsidRPr="00D86898">
        <w:rPr>
          <w:rFonts w:ascii="Arial" w:eastAsia="Times New Roman" w:hAnsi="Arial" w:cs="Arial"/>
          <w:b/>
          <w:bCs/>
          <w:i/>
          <w:iCs/>
          <w:color w:val="000000"/>
          <w:sz w:val="22"/>
          <w:lang w:eastAsia="pt-BR"/>
        </w:rPr>
        <w:t>condicionamento do fornecimento de produto ou serviço ao fornecimento de outro produto ou serviço (venda casada)</w:t>
      </w:r>
      <w:r w:rsidRPr="00D86898">
        <w:rPr>
          <w:rFonts w:ascii="Arial" w:eastAsia="Times New Roman" w:hAnsi="Arial" w:cs="Arial"/>
          <w:i/>
          <w:iCs/>
          <w:color w:val="000000"/>
          <w:sz w:val="22"/>
          <w:lang w:eastAsia="pt-BR"/>
        </w:rPr>
        <w:t xml:space="preserve">, bem como a </w:t>
      </w:r>
      <w:r w:rsidRPr="00D86898">
        <w:rPr>
          <w:rFonts w:ascii="Arial" w:eastAsia="Times New Roman" w:hAnsi="Arial" w:cs="Arial"/>
          <w:b/>
          <w:bCs/>
          <w:i/>
          <w:iCs/>
          <w:color w:val="000000"/>
          <w:sz w:val="22"/>
          <w:lang w:eastAsia="pt-BR"/>
        </w:rPr>
        <w:t>recusa injustificada de fornecimento de produto ou serviço ao consumidor que se disponha a adquiri-lo mediante pagamento</w:t>
      </w:r>
      <w:r w:rsidRPr="00D86898">
        <w:rPr>
          <w:rFonts w:ascii="Arial" w:eastAsia="Times New Roman" w:hAnsi="Arial" w:cs="Arial"/>
          <w:i/>
          <w:iCs/>
          <w:color w:val="000000"/>
          <w:sz w:val="22"/>
          <w:lang w:eastAsia="pt-BR"/>
        </w:rPr>
        <w:t>. Tais condutas violam frontalmente os princípios da liberdade de escolha e da boa-fé contratual, podendo inclusive configurar infração administrativa e ensejar reparação por danos morais e materiais.]</w:t>
      </w:r>
    </w:p>
    <w:p w:rsidR="00D86898" w:rsidRPr="00D86898" w:rsidRDefault="00D86898" w:rsidP="00D86898">
      <w:pPr>
        <w:spacing w:before="240" w:after="240" w:line="240" w:lineRule="auto"/>
        <w:jc w:val="both"/>
        <w:rPr>
          <w:rFonts w:eastAsia="Times New Roman" w:cs="Times New Roman"/>
          <w:szCs w:val="24"/>
          <w:lang w:eastAsia="pt-BR"/>
        </w:rPr>
      </w:pPr>
      <w:r w:rsidRPr="00D86898">
        <w:rPr>
          <w:rFonts w:ascii="Arial" w:eastAsia="Times New Roman" w:hAnsi="Arial" w:cs="Arial"/>
          <w:color w:val="000000"/>
          <w:sz w:val="22"/>
          <w:lang w:eastAsia="pt-BR"/>
        </w:rPr>
        <w:t xml:space="preserve">Diante do exposto, </w:t>
      </w:r>
      <w:r w:rsidRPr="00D86898">
        <w:rPr>
          <w:rFonts w:ascii="Arial" w:eastAsia="Times New Roman" w:hAnsi="Arial" w:cs="Arial"/>
          <w:b/>
          <w:bCs/>
          <w:color w:val="000000"/>
          <w:sz w:val="22"/>
          <w:lang w:eastAsia="pt-BR"/>
        </w:rPr>
        <w:t>solicito a imediata reavaliação e revisão das cláusulas que contenham potenciais abusividades</w:t>
      </w:r>
      <w:r w:rsidRPr="00D86898">
        <w:rPr>
          <w:rFonts w:ascii="Arial" w:eastAsia="Times New Roman" w:hAnsi="Arial" w:cs="Arial"/>
          <w:color w:val="000000"/>
          <w:sz w:val="22"/>
          <w:lang w:eastAsia="pt-BR"/>
        </w:rPr>
        <w:t>, bem como a apresentação, por escrito, de nova proposta contratual adequada à legislação consumerista e às condições reais deste consumidor.</w:t>
      </w:r>
    </w:p>
    <w:p w:rsidR="00D86898" w:rsidRPr="00D86898" w:rsidRDefault="00D86898" w:rsidP="00D86898">
      <w:pPr>
        <w:spacing w:before="240" w:after="240" w:line="240" w:lineRule="auto"/>
        <w:jc w:val="both"/>
        <w:rPr>
          <w:rFonts w:eastAsia="Times New Roman" w:cs="Times New Roman"/>
          <w:szCs w:val="24"/>
          <w:lang w:eastAsia="pt-BR"/>
        </w:rPr>
      </w:pPr>
      <w:r w:rsidRPr="00D86898">
        <w:rPr>
          <w:rFonts w:ascii="Arial" w:eastAsia="Times New Roman" w:hAnsi="Arial" w:cs="Arial"/>
          <w:color w:val="000000"/>
          <w:sz w:val="22"/>
          <w:lang w:eastAsia="pt-BR"/>
        </w:rPr>
        <w:t>A ausência de resposta fundamentada e tempestiva poderá ensejar a adoção das medidas legais cabíveis, inclusive a propositura de ação judicial para revisão do contrato e eventual reparação de danos.</w:t>
      </w:r>
    </w:p>
    <w:p w:rsidR="00D86898" w:rsidRPr="00D86898" w:rsidRDefault="00D86898" w:rsidP="00D86898">
      <w:pPr>
        <w:spacing w:before="240" w:after="240" w:line="240" w:lineRule="auto"/>
        <w:jc w:val="both"/>
        <w:rPr>
          <w:rFonts w:eastAsia="Times New Roman" w:cs="Times New Roman"/>
          <w:szCs w:val="24"/>
          <w:lang w:eastAsia="pt-BR"/>
        </w:rPr>
      </w:pPr>
      <w:r w:rsidRPr="00D86898">
        <w:rPr>
          <w:rFonts w:ascii="Arial" w:eastAsia="Times New Roman" w:hAnsi="Arial" w:cs="Arial"/>
          <w:color w:val="000000"/>
          <w:sz w:val="22"/>
          <w:lang w:eastAsia="pt-BR"/>
        </w:rPr>
        <w:t>Aguardo retorno no prazo de até 7 (sete) dias corridos conforme Decreto do SAC.</w:t>
      </w:r>
    </w:p>
    <w:p w:rsidR="00D86898" w:rsidRPr="00D86898" w:rsidRDefault="00D86898" w:rsidP="00D86898">
      <w:pPr>
        <w:spacing w:before="240" w:after="240" w:line="240" w:lineRule="auto"/>
        <w:jc w:val="both"/>
        <w:rPr>
          <w:rFonts w:eastAsia="Times New Roman" w:cs="Times New Roman"/>
          <w:szCs w:val="24"/>
          <w:lang w:eastAsia="pt-BR"/>
        </w:rPr>
      </w:pPr>
      <w:r w:rsidRPr="00D86898">
        <w:rPr>
          <w:rFonts w:ascii="Arial" w:eastAsia="Times New Roman" w:hAnsi="Arial" w:cs="Arial"/>
          <w:color w:val="000000"/>
          <w:sz w:val="22"/>
          <w:lang w:eastAsia="pt-BR"/>
        </w:rPr>
        <w:t>Atenciosamente,</w:t>
      </w:r>
    </w:p>
    <w:p w:rsidR="00D86898" w:rsidRPr="00D86898" w:rsidRDefault="00D86898" w:rsidP="00D86898">
      <w:pPr>
        <w:spacing w:before="240" w:after="240" w:line="240" w:lineRule="auto"/>
        <w:jc w:val="both"/>
        <w:rPr>
          <w:rFonts w:eastAsia="Times New Roman" w:cs="Times New Roman"/>
          <w:szCs w:val="24"/>
          <w:lang w:eastAsia="pt-BR"/>
        </w:rPr>
      </w:pPr>
      <w:r w:rsidRPr="00D86898">
        <w:rPr>
          <w:rFonts w:ascii="Arial" w:eastAsia="Times New Roman" w:hAnsi="Arial" w:cs="Arial"/>
          <w:b/>
          <w:bCs/>
          <w:color w:val="000000"/>
          <w:sz w:val="22"/>
          <w:lang w:eastAsia="pt-BR"/>
        </w:rPr>
        <w:t>[Assinatura]</w:t>
      </w:r>
      <w:r w:rsidRPr="00D86898">
        <w:rPr>
          <w:rFonts w:ascii="Arial" w:eastAsia="Times New Roman" w:hAnsi="Arial" w:cs="Arial"/>
          <w:b/>
          <w:bCs/>
          <w:color w:val="000000"/>
          <w:sz w:val="22"/>
          <w:lang w:eastAsia="pt-BR"/>
        </w:rPr>
        <w:br/>
      </w:r>
      <w:r w:rsidRPr="00D86898">
        <w:rPr>
          <w:rFonts w:ascii="Arial" w:eastAsia="Times New Roman" w:hAnsi="Arial" w:cs="Arial"/>
          <w:color w:val="000000"/>
          <w:sz w:val="22"/>
          <w:lang w:eastAsia="pt-BR"/>
        </w:rPr>
        <w:t xml:space="preserve"> </w:t>
      </w:r>
      <w:proofErr w:type="gramStart"/>
      <w:r w:rsidRPr="00D86898">
        <w:rPr>
          <w:rFonts w:ascii="Arial" w:eastAsia="Times New Roman" w:hAnsi="Arial" w:cs="Arial"/>
          <w:color w:val="000000"/>
          <w:sz w:val="22"/>
          <w:lang w:eastAsia="pt-BR"/>
        </w:rPr>
        <w:t>[Local</w:t>
      </w:r>
      <w:proofErr w:type="gramEnd"/>
      <w:r w:rsidRPr="00D86898">
        <w:rPr>
          <w:rFonts w:ascii="Arial" w:eastAsia="Times New Roman" w:hAnsi="Arial" w:cs="Arial"/>
          <w:color w:val="000000"/>
          <w:sz w:val="22"/>
          <w:lang w:eastAsia="pt-BR"/>
        </w:rPr>
        <w:t>], [Data]</w:t>
      </w:r>
    </w:p>
    <w:p w:rsidR="00D86898" w:rsidRPr="00D86898" w:rsidRDefault="00D86898" w:rsidP="00D86898">
      <w:pPr>
        <w:spacing w:before="240" w:after="240" w:line="240" w:lineRule="auto"/>
        <w:rPr>
          <w:rFonts w:eastAsia="Times New Roman" w:cs="Times New Roman"/>
          <w:szCs w:val="24"/>
          <w:lang w:eastAsia="pt-BR"/>
        </w:rPr>
      </w:pPr>
      <w:r w:rsidRPr="00D86898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pt-BR"/>
        </w:rPr>
        <w:t>(Nome. Se você for associado do IDEC e desejar identificar-se como tal, acrescente ao lado do nome: “associado do IDEC nº...”.</w:t>
      </w:r>
    </w:p>
    <w:p w:rsidR="00D86898" w:rsidRPr="00D86898" w:rsidRDefault="00D86898" w:rsidP="00D86898">
      <w:pPr>
        <w:spacing w:before="240" w:after="240" w:line="240" w:lineRule="auto"/>
        <w:rPr>
          <w:rFonts w:eastAsia="Times New Roman" w:cs="Times New Roman"/>
          <w:szCs w:val="24"/>
          <w:lang w:eastAsia="pt-BR"/>
        </w:rPr>
      </w:pPr>
      <w:r w:rsidRPr="00D86898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pt-BR"/>
        </w:rPr>
        <w:t>Acrescente também seu endereço e outros meios para que o fornecedor entre facilmente em contato com você, tais como telefone, fax e e-mail).</w:t>
      </w:r>
    </w:p>
    <w:p w:rsidR="007C2FFD" w:rsidRDefault="007C2FFD"/>
    <w:sectPr w:rsidR="007C2F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8C5523"/>
    <w:multiLevelType w:val="multilevel"/>
    <w:tmpl w:val="C6985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898"/>
    <w:rsid w:val="00543C1D"/>
    <w:rsid w:val="007C2FFD"/>
    <w:rsid w:val="00D8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ADD38"/>
  <w15:chartTrackingRefBased/>
  <w15:docId w15:val="{A915849D-87D2-4332-B0A9-B0593E9C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689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48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682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Vesentini</dc:creator>
  <cp:keywords/>
  <dc:description/>
  <cp:lastModifiedBy>Carolina Vesentini</cp:lastModifiedBy>
  <cp:revision>2</cp:revision>
  <dcterms:created xsi:type="dcterms:W3CDTF">2025-07-18T18:14:00Z</dcterms:created>
  <dcterms:modified xsi:type="dcterms:W3CDTF">2025-07-18T18:21:00Z</dcterms:modified>
</cp:coreProperties>
</file>