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A"/>
        </w:pBdr>
        <w:ind w:right="4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Orientações gerais – Vício do produto </w:t>
      </w:r>
      <w:r>
        <w:rPr>
          <w:rFonts w:cs="Arial" w:ascii="Arial" w:hAnsi="Arial"/>
          <w:b/>
          <w:bCs/>
          <w:sz w:val="24"/>
          <w:szCs w:val="24"/>
        </w:rPr>
        <w:t>ou do serviço</w:t>
      </w:r>
    </w:p>
    <w:p>
      <w:pPr>
        <w:pStyle w:val="Normal"/>
        <w:ind w:right="49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4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Objetivo: </w:t>
      </w:r>
      <w:bookmarkStart w:id="0" w:name="_GoBack"/>
      <w:r>
        <w:rPr>
          <w:rFonts w:cs="Arial" w:ascii="Arial" w:hAnsi="Arial"/>
          <w:sz w:val="24"/>
          <w:szCs w:val="24"/>
        </w:rPr>
        <w:t xml:space="preserve">Obter a proteção legal em caso de vício do produto ou do serviço e solicitar uma das hipóteses do art. 18, 19 ou do art. 20 do CDC. </w:t>
      </w:r>
      <w:bookmarkEnd w:id="0"/>
      <w:r>
        <w:rPr>
          <w:rFonts w:cs="Arial" w:ascii="Arial" w:hAnsi="Arial"/>
          <w:b/>
          <w:sz w:val="24"/>
          <w:szCs w:val="24"/>
        </w:rPr>
        <w:t>Além disso, a depender do ocorrido, é possível solicitar uma indenização pelos eventuais danos sofridos. Você deve preencher a petição de acordo com o problema sofrido.</w:t>
      </w:r>
    </w:p>
    <w:p>
      <w:pPr>
        <w:pStyle w:val="Normal"/>
        <w:ind w:right="49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Importante:</w:t>
      </w:r>
      <w:r>
        <w:rPr>
          <w:rFonts w:cs="Arial" w:ascii="Arial" w:hAnsi="Arial"/>
          <w:sz w:val="24"/>
          <w:szCs w:val="24"/>
        </w:rPr>
        <w:t xml:space="preserve"> o pedido deve ser apresentado na Secretaria do Juizado Especial Cível (“JEC”). É necessário incluir no documento o nome, a qualificação (nacionalidade, estado civil, RG, CPF e e-mail, este último, caso o tenha) e o endereço das partes; os problemas que ocorreram durante a relação de consumo e fundamentos jurídicos para a solução.</w:t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Sobre a petição:</w:t>
      </w:r>
      <w:r>
        <w:rPr>
          <w:rFonts w:cs="Arial" w:ascii="Arial" w:hAnsi="Arial"/>
          <w:sz w:val="24"/>
          <w:szCs w:val="24"/>
        </w:rPr>
        <w:t xml:space="preserve"> Os trechos destacados devem ser alterados pelo(a) associado(a). Assim, seus dados e os dados do fornecedor, os problemas que ocorreram, etc. Os demais trechos podem permanecer inalterados.</w:t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EXCELENTÍSSIMO(A) SENHOR(A) DOUTOR(A) JUIZ(A) DIRETOR(A) DO JUIZADO CÍVEL DA (</w:t>
      </w:r>
      <w:r>
        <w:rPr>
          <w:rFonts w:cs="Arial" w:ascii="Arial" w:hAnsi="Arial"/>
          <w:b/>
          <w:i/>
          <w:sz w:val="24"/>
          <w:szCs w:val="24"/>
        </w:rPr>
        <w:t>inclua aqui, em letras maiúsculas, o nome da cidade ou do fórum regional)</w:t>
      </w:r>
    </w:p>
    <w:p>
      <w:pPr>
        <w:pStyle w:val="Normal"/>
        <w:ind w:firstLine="226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(deixar um espaço de cerca de 8 linhas, em branco).</w:t>
      </w:r>
    </w:p>
    <w:p>
      <w:pPr>
        <w:pStyle w:val="Normal"/>
        <w:ind w:right="49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(Neste parágrafo, você deverá indicar seus dados pessoais nesta ordem: nome, nacionalidade, estado civil, profissão, RG, CPF e e-mail, caso tenha)</w:t>
      </w:r>
      <w:r>
        <w:rPr>
          <w:rFonts w:cs="Arial" w:ascii="Arial" w:hAnsi="Arial"/>
          <w:sz w:val="24"/>
          <w:szCs w:val="24"/>
        </w:rPr>
        <w:t xml:space="preserve"> residente e domiciliado(a) nesta capital </w:t>
      </w:r>
      <w:r>
        <w:rPr>
          <w:rFonts w:cs="Arial" w:ascii="Arial" w:hAnsi="Arial"/>
          <w:b/>
          <w:i/>
          <w:sz w:val="24"/>
          <w:szCs w:val="24"/>
        </w:rPr>
        <w:t>(inserir endereço),</w:t>
      </w:r>
      <w:r>
        <w:rPr>
          <w:rFonts w:cs="Arial" w:ascii="Arial" w:hAnsi="Arial"/>
          <w:sz w:val="24"/>
          <w:szCs w:val="24"/>
        </w:rPr>
        <w:t xml:space="preserve"> vem propor a presente ação em face de </w:t>
      </w:r>
      <w:r>
        <w:rPr>
          <w:rFonts w:cs="Arial" w:ascii="Arial" w:hAnsi="Arial"/>
          <w:b/>
          <w:i/>
          <w:sz w:val="24"/>
          <w:szCs w:val="24"/>
        </w:rPr>
        <w:t>(</w:t>
      </w:r>
      <w:bookmarkStart w:id="1" w:name="__DdeLink__303_202777258"/>
      <w:r>
        <w:rPr>
          <w:rFonts w:cs="Arial" w:ascii="Arial" w:hAnsi="Arial"/>
          <w:b/>
          <w:i/>
          <w:sz w:val="24"/>
          <w:szCs w:val="24"/>
        </w:rPr>
        <w:t xml:space="preserve">nome da empresa ou </w:t>
      </w:r>
      <w:r>
        <w:rPr>
          <w:rFonts w:cs="Arial" w:ascii="Arial" w:hAnsi="Arial"/>
          <w:b/>
          <w:i/>
          <w:color w:val="000000"/>
          <w:sz w:val="24"/>
          <w:szCs w:val="24"/>
        </w:rPr>
        <w:t>nome da loja, supermercado, TV por assinatura, provedores de acesso, entre outros</w:t>
      </w:r>
      <w:r>
        <w:rPr>
          <w:rFonts w:cs="Arial" w:ascii="Arial" w:hAnsi="Arial"/>
          <w:b/>
          <w:i/>
          <w:sz w:val="24"/>
          <w:szCs w:val="24"/>
        </w:rPr>
        <w:t>)</w:t>
      </w:r>
      <w:bookmarkEnd w:id="1"/>
      <w:r>
        <w:rPr>
          <w:rFonts w:cs="Arial" w:ascii="Arial" w:hAnsi="Arial"/>
          <w:sz w:val="24"/>
          <w:szCs w:val="24"/>
        </w:rPr>
        <w:t xml:space="preserve">, localizada </w:t>
      </w:r>
      <w:r>
        <w:rPr>
          <w:rFonts w:cs="Arial" w:ascii="Arial" w:hAnsi="Arial"/>
          <w:b/>
          <w:i/>
          <w:sz w:val="24"/>
          <w:szCs w:val="24"/>
        </w:rPr>
        <w:t>(endereço)</w:t>
      </w:r>
      <w:r>
        <w:rPr>
          <w:rFonts w:cs="Arial" w:ascii="Arial" w:hAnsi="Arial"/>
          <w:sz w:val="24"/>
          <w:szCs w:val="24"/>
        </w:rPr>
        <w:t>, pelos motivos abaixo:</w:t>
      </w:r>
    </w:p>
    <w:p>
      <w:pPr>
        <w:pStyle w:val="Normal"/>
        <w:ind w:right="51" w:hanging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keepNext w:val="true"/>
        <w:ind w:right="51"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 – Os fatos</w:t>
      </w:r>
    </w:p>
    <w:p>
      <w:pPr>
        <w:pStyle w:val="Normal"/>
        <w:keepNext w:val="true"/>
        <w:ind w:right="51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sz w:val="24"/>
          <w:szCs w:val="24"/>
        </w:rPr>
        <w:t xml:space="preserve">, o(a) Autor(a) adquiriu o produto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contratou o serviço </w:t>
      </w:r>
      <w:r>
        <w:rPr>
          <w:rFonts w:cs="Arial" w:ascii="Arial" w:hAnsi="Arial"/>
          <w:b/>
          <w:i/>
          <w:sz w:val="24"/>
          <w:szCs w:val="24"/>
        </w:rPr>
        <w:t xml:space="preserve">(indicar o produto/serviço) </w:t>
      </w:r>
      <w:r>
        <w:rPr>
          <w:rFonts w:cs="Arial" w:ascii="Arial" w:hAnsi="Arial"/>
          <w:sz w:val="24"/>
          <w:szCs w:val="24"/>
        </w:rPr>
        <w:t xml:space="preserve">do(a) Réu(Ré). No entanto, no dia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sz w:val="24"/>
          <w:szCs w:val="24"/>
        </w:rPr>
        <w:t xml:space="preserve">, o produto/serviço apresentou os seguintes vícios </w:t>
      </w:r>
      <w:r>
        <w:rPr>
          <w:rFonts w:cs="Arial" w:ascii="Arial" w:hAnsi="Arial"/>
          <w:b/>
          <w:i/>
          <w:sz w:val="24"/>
          <w:szCs w:val="24"/>
        </w:rPr>
        <w:t>(indicar os vícios apresentados – diminuição na quantidade do produto, problemas no funcionamento, vícios na qualidade do serviço, entre outros)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decorrência desses vícios, </w:t>
      </w:r>
      <w:r>
        <w:rPr>
          <w:rFonts w:cs="Arial" w:ascii="Arial" w:hAnsi="Arial"/>
          <w:b/>
          <w:i/>
          <w:sz w:val="24"/>
          <w:szCs w:val="24"/>
        </w:rPr>
        <w:t>(relate os contatos que efetuou com a empresa)</w:t>
      </w:r>
      <w:r>
        <w:rPr>
          <w:rFonts w:cs="Arial" w:ascii="Arial" w:hAnsi="Arial"/>
          <w:sz w:val="24"/>
          <w:szCs w:val="24"/>
        </w:rPr>
        <w:t>, entrei em contato com o Réu e solicitei que os vícios apresentados fossem sanados.</w:t>
      </w:r>
    </w:p>
    <w:p>
      <w:pPr>
        <w:pStyle w:val="Normal"/>
        <w:ind w:right="5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 entanto, os problemas relatados persistiram e não foram sanados. Deste modo, o(a) Autor(a) continuou efetuando contatos com a Ré, com o objetivo de escolher uma das opções constantes no art. 18 </w:t>
      </w:r>
      <w:r>
        <w:rPr>
          <w:rFonts w:cs="Arial" w:ascii="Arial" w:hAnsi="Arial"/>
          <w:b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no art. 19 </w:t>
      </w:r>
      <w:r>
        <w:rPr>
          <w:rFonts w:cs="Arial" w:ascii="Arial" w:hAnsi="Arial"/>
          <w:b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do art. 20 do </w:t>
      </w:r>
      <w:r>
        <w:rPr>
          <w:rFonts w:cs="Arial" w:ascii="Arial" w:hAnsi="Arial"/>
          <w:b/>
          <w:sz w:val="24"/>
          <w:szCs w:val="24"/>
        </w:rPr>
        <w:t>Código de Defesa do Consumidor (CDC)</w:t>
      </w:r>
      <w:r>
        <w:rPr>
          <w:rFonts w:cs="Arial" w:ascii="Arial" w:hAnsi="Arial"/>
          <w:sz w:val="24"/>
          <w:szCs w:val="24"/>
        </w:rPr>
        <w:t xml:space="preserve">, tais sejam </w:t>
      </w:r>
      <w:r>
        <w:rPr>
          <w:rFonts w:cs="Arial" w:ascii="Arial" w:hAnsi="Arial"/>
          <w:b/>
          <w:sz w:val="24"/>
          <w:szCs w:val="24"/>
        </w:rPr>
        <w:t>[insira o artigo 18, caso seu relato se refira a qualidade do produto; insira o artigo 19, caso seu relato se refira a vício de quantidade do produto, ou insira o artigo 20, caso seu relato se refira a um serviço]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ind w:right="5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ind w:right="51"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Artigo 18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false"/>
        <w:spacing w:beforeAutospacing="1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substituição do produto por outro da mesma espécie, em perfeitas condições de uso;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false"/>
        <w:spacing w:before="0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bookmarkStart w:id="2" w:name="art18§1ii"/>
      <w:bookmarkEnd w:id="2"/>
      <w:r>
        <w:rPr>
          <w:rFonts w:cs="Arial" w:ascii="Arial" w:hAnsi="Arial"/>
          <w:color w:val="000000"/>
          <w:sz w:val="24"/>
          <w:szCs w:val="24"/>
          <w:lang w:eastAsia="pt-BR"/>
        </w:rPr>
        <w:t>A restituição imediata da quantia paga, monetariamente atualizada, sem prejuízo de eventuais perdas e danos;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false"/>
        <w:spacing w:before="0" w:afterAutospacing="1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bookmarkStart w:id="3" w:name="art18§1iii"/>
      <w:bookmarkEnd w:id="3"/>
      <w:r>
        <w:rPr>
          <w:rFonts w:cs="Arial" w:ascii="Arial" w:hAnsi="Arial"/>
          <w:color w:val="000000"/>
          <w:sz w:val="24"/>
          <w:szCs w:val="24"/>
          <w:lang w:eastAsia="pt-BR"/>
        </w:rPr>
        <w:t>O abatimento proporcional do preço.</w:t>
      </w:r>
    </w:p>
    <w:p>
      <w:pPr>
        <w:pStyle w:val="Normal"/>
        <w:keepNext w:val="true"/>
        <w:ind w:right="51"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Artigo 19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beforeAutospacing="1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bookmarkStart w:id="4" w:name="art19i"/>
      <w:bookmarkEnd w:id="4"/>
      <w:r>
        <w:rPr>
          <w:rFonts w:cs="Arial" w:ascii="Arial" w:hAnsi="Arial"/>
          <w:color w:val="000000"/>
          <w:sz w:val="24"/>
          <w:szCs w:val="24"/>
          <w:lang w:eastAsia="pt-BR"/>
        </w:rPr>
        <w:t>O abatimento proporcional do preço;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before="0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complementação do peso ou medida;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before="0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substituição do produto por outro da mesma espécie, marca ou modelo, sem os aludidos vícios;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before="0" w:afterAutospacing="1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restituição imediata da quantia paga, monetariamente atualizada, sem prejuízo de eventuais perdas e danos.</w:t>
      </w:r>
    </w:p>
    <w:p>
      <w:pPr>
        <w:pStyle w:val="Normal"/>
        <w:keepNext w:val="true"/>
        <w:ind w:right="51"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Artigo 20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beforeAutospacing="1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reexecução dos serviços, sem custo adicional e quando cabível;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before="0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restituição imediata da quantia paga, monetariamente atualizada, sem prejuízo de eventuais perdas e danos;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before="0" w:afterAutospacing="1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O abatimento proporcional do preço.</w:t>
      </w:r>
    </w:p>
    <w:p>
      <w:pPr>
        <w:pStyle w:val="Normal"/>
        <w:ind w:right="5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Diante desta situação, no dia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i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o(a) Autor(a) entrou em contato com o Réu por meio de </w:t>
      </w:r>
      <w:r>
        <w:rPr>
          <w:rFonts w:cs="Arial" w:ascii="Arial" w:hAnsi="Arial"/>
          <w:b/>
          <w:i/>
          <w:sz w:val="24"/>
          <w:szCs w:val="24"/>
        </w:rPr>
        <w:t>(indicar o modo de contato. Ex.: carta, e-mail, telefone, etc.</w:t>
      </w:r>
      <w:r>
        <w:rPr>
          <w:rFonts w:cs="Arial" w:ascii="Arial" w:hAnsi="Arial"/>
          <w:b/>
          <w:sz w:val="24"/>
          <w:szCs w:val="24"/>
        </w:rPr>
        <w:t>)</w:t>
      </w:r>
      <w:r>
        <w:rPr>
          <w:rFonts w:cs="Arial" w:ascii="Arial" w:hAnsi="Arial"/>
          <w:sz w:val="24"/>
          <w:szCs w:val="24"/>
        </w:rPr>
        <w:t xml:space="preserve">, a fim de resolver o problema de maneira amigável </w:t>
      </w:r>
      <w:r>
        <w:rPr>
          <w:rFonts w:cs="Arial" w:ascii="Arial" w:hAnsi="Arial"/>
          <w:b/>
          <w:i/>
          <w:sz w:val="24"/>
          <w:szCs w:val="24"/>
        </w:rPr>
        <w:t>(indicar se houve alguma outra forma de tentar solucionar o problema extrajudicialmente, como, por exemplo, denúncia à agência reguladora ou reclamação na plataforma consumidor.gov.br. Se possível, anexe provas dessa(s) tentativa(s) de solução amigável do problema)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 entanto, não houve colaboração com essa(s) iniciativa(s), de modo que não restou ao(à) Autor(a) outra opção a não ser buscar o respeito a seus direitos como consumidor por meio do Poder Judiciário, como é garantido pelo artigo 5º, inciso XXXV da Constituição Federal.</w:t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 – O direito</w:t>
      </w:r>
    </w:p>
    <w:p>
      <w:pPr>
        <w:pStyle w:val="Normal"/>
        <w:keepNext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II.1 – Vício de qualidade do produto / Vício de quantidade do produto / Vício de qualidade do serviço [escolha um título de acordo com o problema de consumo sofrido]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fatos acima listados caracterizam um vício. Além disso, o vício do produto/serviço não foi sanado, em que pese todos os contatos realizados com a empresa.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ind w:firstLine="226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 xml:space="preserve">Diante da ausência da solução, </w:t>
      </w:r>
      <w:r>
        <w:rPr>
          <w:rFonts w:cs="Arial" w:ascii="Arial" w:hAnsi="Arial"/>
          <w:b/>
          <w:i/>
          <w:color w:val="auto"/>
          <w:sz w:val="24"/>
          <w:szCs w:val="24"/>
        </w:rPr>
        <w:t>(escolher uma das alternativas abaixo e inseri-la no texto)</w:t>
      </w:r>
      <w:r>
        <w:rPr>
          <w:rFonts w:cs="Arial" w:ascii="Arial" w:hAnsi="Arial"/>
          <w:i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 xml:space="preserve">nos termos do inciso </w:t>
      </w:r>
      <w:r>
        <w:rPr>
          <w:rFonts w:cs="Arial" w:ascii="Arial" w:hAnsi="Arial"/>
          <w:b/>
          <w:color w:val="auto"/>
          <w:sz w:val="24"/>
          <w:szCs w:val="24"/>
        </w:rPr>
        <w:t>(</w:t>
      </w:r>
      <w:r>
        <w:rPr>
          <w:rFonts w:cs="Arial" w:ascii="Arial" w:hAnsi="Arial"/>
          <w:b/>
          <w:i/>
          <w:color w:val="auto"/>
          <w:sz w:val="24"/>
          <w:szCs w:val="24"/>
        </w:rPr>
        <w:t>I, II ou III, conforme a opção feita acima</w:t>
      </w:r>
      <w:r>
        <w:rPr>
          <w:rFonts w:cs="Arial" w:ascii="Arial" w:hAnsi="Arial"/>
          <w:b/>
          <w:color w:val="auto"/>
          <w:sz w:val="24"/>
          <w:szCs w:val="24"/>
        </w:rPr>
        <w:t>)</w:t>
      </w:r>
      <w:r>
        <w:rPr>
          <w:rFonts w:cs="Arial" w:ascii="Arial" w:hAnsi="Arial"/>
          <w:color w:val="auto"/>
          <w:sz w:val="24"/>
          <w:szCs w:val="24"/>
        </w:rPr>
        <w:t>,</w:t>
      </w:r>
      <w:r>
        <w:rPr>
          <w:rFonts w:cs="Arial" w:ascii="Arial" w:hAnsi="Arial"/>
          <w:i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 § 1</w:t>
      </w:r>
      <w:r>
        <w:rPr>
          <w:rFonts w:cs="Arial" w:ascii="Arial" w:hAnsi="Arial"/>
          <w:color w:val="auto"/>
          <w:sz w:val="24"/>
          <w:szCs w:val="24"/>
          <w:u w:val="single"/>
          <w:vertAlign w:val="superscript"/>
        </w:rPr>
        <w:t>o</w:t>
      </w:r>
      <w:r>
        <w:rPr>
          <w:rFonts w:cs="Arial" w:ascii="Arial" w:hAnsi="Arial"/>
          <w:color w:val="auto"/>
          <w:sz w:val="24"/>
          <w:szCs w:val="24"/>
        </w:rPr>
        <w:t>, artigo 18 ou do § 1º do artigo 20, do Código de Defesa do Consumidor, o(a) Autor(a)pode escolher:</w:t>
      </w:r>
    </w:p>
    <w:p>
      <w:pPr>
        <w:pStyle w:val="Texto"/>
        <w:ind w:hanging="0"/>
        <w:rPr>
          <w:rFonts w:ascii="Arial" w:hAnsi="Arial" w:cs="Arial"/>
          <w:i/>
          <w:i/>
          <w:color w:val="auto"/>
          <w:sz w:val="24"/>
          <w:szCs w:val="24"/>
        </w:rPr>
      </w:pPr>
      <w:r>
        <w:rPr>
          <w:rFonts w:cs="Arial" w:ascii="Arial" w:hAnsi="Arial"/>
          <w:i/>
          <w:color w:val="auto"/>
          <w:sz w:val="24"/>
          <w:szCs w:val="24"/>
        </w:rPr>
      </w:r>
    </w:p>
    <w:p>
      <w:pPr>
        <w:pStyle w:val="Texto"/>
        <w:ind w:firstLine="567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[Em caso de vício de qualidade do produto - opções do art. 18]</w:t>
      </w:r>
    </w:p>
    <w:p>
      <w:pPr>
        <w:pStyle w:val="Texto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substituição do produto por outro da mesma espécie, em perfeitas condições de uso;</w:t>
      </w:r>
    </w:p>
    <w:p>
      <w:pPr>
        <w:pStyle w:val="Texto"/>
        <w:ind w:left="92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restituição imediata da quantia paga, monetariamente atualizada, sem prejuízo de eventuais perdas e danos;</w:t>
      </w:r>
    </w:p>
    <w:p>
      <w:pPr>
        <w:pStyle w:val="Texto"/>
        <w:ind w:left="92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O abatimento proporcional do preço.</w:t>
      </w:r>
    </w:p>
    <w:p>
      <w:pPr>
        <w:pStyle w:val="Texto"/>
        <w:tabs>
          <w:tab w:val="clear" w:pos="708"/>
          <w:tab w:val="left" w:pos="1854" w:leader="none"/>
          <w:tab w:val="left" w:pos="2214" w:leader="none"/>
        </w:tabs>
        <w:suppressAutoHyphens w:val="true"/>
        <w:ind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Texto"/>
        <w:ind w:firstLine="567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[Em caso de vício de quantidade do produto - opções do art. 19]</w:t>
      </w:r>
    </w:p>
    <w:p>
      <w:pPr>
        <w:pStyle w:val="Texto"/>
        <w:ind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O abatimento proporcional do preço;</w:t>
      </w:r>
    </w:p>
    <w:p>
      <w:pPr>
        <w:pStyle w:val="Texto"/>
        <w:ind w:left="219"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complementação do peso ou medida;</w:t>
      </w:r>
    </w:p>
    <w:p>
      <w:pPr>
        <w:pStyle w:val="Texto"/>
        <w:ind w:left="219"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substituição do produto por outro da mesma espécie, marca ou modelo, sem os aludidos vícios;</w:t>
      </w:r>
    </w:p>
    <w:p>
      <w:pPr>
        <w:pStyle w:val="Texto"/>
        <w:ind w:left="708" w:firstLine="219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restituição imediata da quantia paga, monetariamente atualizada, sem prejuízo de eventuais perdas e danos.</w:t>
      </w:r>
    </w:p>
    <w:p>
      <w:pPr>
        <w:pStyle w:val="Texto"/>
        <w:ind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Texto"/>
        <w:ind w:firstLine="567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[Em caso de vício de qualidade do serviço - opções do art. 20]</w:t>
      </w:r>
    </w:p>
    <w:p>
      <w:pPr>
        <w:pStyle w:val="Texto"/>
        <w:ind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reexecução dos serviços, sem custo adicional e quando cabível;</w:t>
      </w:r>
    </w:p>
    <w:p>
      <w:pPr>
        <w:pStyle w:val="Texto"/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restituição imediata da quantia paga, monetariamente atualizada, sem prejuízo de eventuais perdas e danos;</w:t>
      </w:r>
    </w:p>
    <w:p>
      <w:pPr>
        <w:pStyle w:val="Texto"/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O abatimento proporcional do preço.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(Por fim, indique se o problema ocasionou dano material e moral).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comprovado que o dano ocorreu devido à prestação do referido serviço, fica o fornecedor responsável pela reparação dos prejuízos sofridos, independentemente da existência de culpa, conforme disposto no artigo 14 do Código de Defesa do Consumidor (“CDC”):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left="2292" w:hanging="24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i/>
          <w:color w:val="00000A"/>
          <w:sz w:val="24"/>
          <w:szCs w:val="24"/>
          <w:lang w:eastAsia="ar-SA"/>
        </w:rPr>
        <w:t>“</w:t>
      </w:r>
      <w:r>
        <w:rPr>
          <w:rFonts w:cs="Arial" w:ascii="Arial" w:hAnsi="Arial"/>
          <w:i/>
          <w:color w:val="00000A"/>
          <w:sz w:val="24"/>
          <w:szCs w:val="24"/>
          <w:lang w:eastAsia="ar-SA"/>
        </w:rPr>
        <w:t>Art. 14. O fornecedor de serviços responde, independentemente da existência de culpa, pela reparação dos danos causados aos consumidores por defeitos relativos à prestação do serviços, bem como por informações insuficientes ou inadequadas sobre fruição e riscos.”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III – Os pedidos</w:t>
      </w:r>
    </w:p>
    <w:p>
      <w:pPr>
        <w:pStyle w:val="Normal"/>
        <w:keepNext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Diante o exposto, requer-se a citação do(a) Réu(Ré) para comparecer à audiência de conciliação a ser designada e, querendo, oferecer sua contestação oportunamente, sob pena de serem considerados verdadeiros os fatos alegados, esperando que, ao final, o pedido inicial seja julgado procedente para que: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262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Seja o(a) Réu(Ré) condenada a reparar os danos materiais sofridos, correspondentes à quantia de R$ </w:t>
      </w:r>
      <w:r>
        <w:rPr>
          <w:rFonts w:cs="Arial" w:ascii="Arial" w:hAnsi="Arial"/>
          <w:b/>
          <w:i/>
          <w:sz w:val="24"/>
          <w:szCs w:val="24"/>
        </w:rPr>
        <w:t xml:space="preserve">(inserir, inclusive por extenso, a quantia equivalente aos danos materiais. </w:t>
      </w:r>
      <w:r>
        <w:rPr>
          <w:rFonts w:cs="Arial" w:ascii="Arial" w:hAnsi="Arial"/>
          <w:b/>
          <w:i/>
          <w:iCs/>
          <w:color w:val="C9211E"/>
          <w:sz w:val="20"/>
          <w:szCs w:val="20"/>
        </w:rPr>
        <w:t>Lembre-se:</w:t>
      </w:r>
      <w:r>
        <w:rPr>
          <w:rFonts w:cs="Arial" w:ascii="Arial" w:hAnsi="Arial"/>
          <w:b/>
          <w:i/>
          <w:iCs/>
          <w:sz w:val="20"/>
          <w:szCs w:val="20"/>
        </w:rPr>
        <w:t xml:space="preserve"> a quantia deve ser limitada a 40 salários mínimos se a ação for proposta no Juizado Especial Cível (JEC) ou 60 salários mínimos, se for proposta no Juizado Especial Federal (JEF). Deve-se fazer a soma com a quantia a ser restituída e o valor de danos morais para atingir 40 ou 60 salários mínimos – sugerimos um valor razoável, que não seja excessivo, para não caracterizar enriquecimento ilícito)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Seja o(a) Réu(Ré) obrigado(a) a </w:t>
      </w:r>
      <w:r>
        <w:rPr>
          <w:rFonts w:cs="Arial" w:ascii="Arial" w:hAnsi="Arial"/>
          <w:b/>
          <w:sz w:val="24"/>
          <w:szCs w:val="24"/>
        </w:rPr>
        <w:t>[indique uma das alternativas do art. 18, do art. 19 ou do art. 20 do CDC]</w:t>
      </w:r>
      <w:r>
        <w:rPr>
          <w:rFonts w:cs="Arial" w:ascii="Arial" w:hAnsi="Arial"/>
          <w:sz w:val="24"/>
          <w:szCs w:val="24"/>
        </w:rPr>
        <w:t xml:space="preserve"> – (</w:t>
      </w:r>
      <w:r>
        <w:rPr>
          <w:rFonts w:cs="Arial" w:ascii="Arial" w:hAnsi="Arial"/>
          <w:color w:val="auto"/>
          <w:sz w:val="24"/>
          <w:szCs w:val="24"/>
        </w:rPr>
        <w:t>i) a substituição do produto por outro da mesma espécie, em perfeitas condições de uso ou reexecução dos serviços; (ii) a restituição imediata da quantia paga, monetariamente atualizada, sem prejuízo de  eventuais perdas e danos ou (iii) o abatimento proporcional do preço.</w:t>
      </w:r>
    </w:p>
    <w:p>
      <w:pPr>
        <w:pStyle w:val="Texto"/>
        <w:tabs>
          <w:tab w:val="clear" w:pos="708"/>
          <w:tab w:val="left" w:pos="1854" w:leader="none"/>
          <w:tab w:val="left" w:pos="2214" w:leader="none"/>
        </w:tabs>
        <w:suppressAutoHyphens w:val="true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alegações serão provadas por todos os meios admitidos em Direito.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Dá-se à causa o valor de R$ </w:t>
      </w:r>
      <w:r>
        <w:rPr>
          <w:rFonts w:cs="Arial" w:ascii="Arial" w:hAnsi="Arial"/>
          <w:b/>
          <w:sz w:val="24"/>
          <w:szCs w:val="24"/>
        </w:rPr>
        <w:t>(soma dos valores dos pontos 1 e 2 do pedido acima)</w:t>
      </w:r>
      <w:r>
        <w:rPr>
          <w:rStyle w:val="Ncoradanotaderodap"/>
          <w:rFonts w:cs="Arial" w:ascii="Arial" w:hAnsi="Arial"/>
          <w:b/>
          <w:sz w:val="24"/>
          <w:szCs w:val="24"/>
        </w:rPr>
        <w:footnoteReference w:id="2"/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 termos,</w:t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 deferimento.</w:t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(Local e data)</w:t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</w:t>
      </w:r>
    </w:p>
    <w:p>
      <w:pPr>
        <w:pStyle w:val="Normal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(nome e assinatura)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spacing w:lineRule="atLeast" w:line="28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>(OBS: depois da petição, devem ser incluídas cópias dos documentos pessoais, do comprovante de endereço, como também cópia dos comprovantes que demonstram o acidente de consumo e os danos sofridos).</w:t>
      </w:r>
    </w:p>
    <w:sectPr>
      <w:footnotePr>
        <w:numFmt w:val="decimal"/>
      </w:footnote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jc w:val="both"/>
        <w:rPr>
          <w:sz w:val="22"/>
          <w:szCs w:val="22"/>
        </w:rPr>
      </w:pPr>
      <w:r>
        <w:rPr>
          <w:rStyle w:val="Caracteresdenotaderodap"/>
        </w:rPr>
        <w:footnoteRef/>
      </w:r>
      <w:r>
        <w:rPr>
          <w:rStyle w:val="Caracteresdenotaderodap"/>
          <w:b/>
        </w:rPr>
        <w:tab/>
      </w:r>
      <w:r>
        <w:rPr/>
        <w:t xml:space="preserve"> </w:t>
      </w:r>
      <w:r>
        <w:rPr>
          <w:rFonts w:cs="Arial" w:ascii="Arial" w:hAnsi="Arial"/>
          <w:sz w:val="22"/>
          <w:szCs w:val="22"/>
        </w:rPr>
        <w:t>O valor para recorrer ao Juizado Especial Cível não pode ultrapassar 40 salários mínimos. Além disso, até 20 salários mínimos não é necessária a presença de um advogado.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6"/>
        </w:tabs>
        <w:ind w:left="3054" w:hanging="360"/>
      </w:pPr>
      <w:rPr>
        <w:sz w:val="24"/>
        <w:b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4"/>
        <w:szCs w:val="24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22c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" w:customStyle="1">
    <w:name w:val="Caracteres de nota de rodapé"/>
    <w:qFormat/>
    <w:rsid w:val="00fe22cc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qFormat/>
    <w:rsid w:val="00fe22cc"/>
    <w:rPr>
      <w:rFonts w:ascii="Times New Roman" w:hAnsi="Times New Roman" w:eastAsia="Times New Roman" w:cs="Times New Roman"/>
      <w:color w:val="00000A"/>
      <w:sz w:val="28"/>
      <w:szCs w:val="20"/>
      <w:lang w:eastAsia="ar-SA"/>
    </w:rPr>
  </w:style>
  <w:style w:type="character" w:styleId="Caracteresdenotadefim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taderodap">
    <w:name w:val="Footnote Text"/>
    <w:basedOn w:val="Normal"/>
    <w:link w:val="TextodenotaderodapChar"/>
    <w:rsid w:val="00fe22cc"/>
    <w:pPr/>
    <w:rPr/>
  </w:style>
  <w:style w:type="paragraph" w:styleId="Texto" w:customStyle="1">
    <w:name w:val="texto"/>
    <w:qFormat/>
    <w:rsid w:val="00fe22cc"/>
    <w:pPr>
      <w:widowControl/>
      <w:suppressAutoHyphens w:val="true"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kern w:val="0"/>
      <w:sz w:val="23"/>
      <w:szCs w:val="20"/>
      <w:lang w:val="pt-BR" w:eastAsia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fe22cc"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fe22c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LibreOffice/7.5.3.2$Windows_X86_64 LibreOffice_project/9f56dff12ba03b9acd7730a5a481eea045e468f3</Application>
  <AppVersion>15.0000</AppVersion>
  <Pages>5</Pages>
  <Words>1354</Words>
  <Characters>7071</Characters>
  <CharactersWithSpaces>8347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2019-09-04T17:45:00Z</dcterms:created>
  <dc:creator>Marina Paullelli</dc:creator>
  <dc:description/>
  <dc:language>pt-BR</dc:language>
  <cp:lastModifiedBy/>
  <dcterms:modified xsi:type="dcterms:W3CDTF">2024-02-16T11:46:15Z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