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a" w:space="0" w:sz="4" w:val="single"/>
        </w:pBdr>
        <w:ind w:right="49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Orientações gerais – Multa por cancelamento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49" w:firstLine="226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49" w:firstLine="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obter a redução ou afastamento da multa por cancelamento de contrato. Você deve preencher a petição de acordo com o problema sofrido.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49" w:firstLine="226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1" w:space="0" w:sz="4" w:val="single"/>
        </w:pBdr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Importante: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pedido deve ser apresentado na Secretaria do Juizado Especial Cível (“JEC”). É necessário incluir no documento o nome, a qualificação (nacionalidade, estado civil, RG, CPF e e-mail, caso o tenha) e o endereço das partes; os problemas que ocorreram durante a relação de consumo e fundamentos jurídicos para a solução.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1" w:space="0" w:sz="4" w:val="single"/>
        </w:pBd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1" w:space="0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possível, inclua o objeto do pedido e seu valor. Anexe também todos os documentos referentes ao problema de consumo. Lembre-se de que há atendimento especializado em cada Juizado para auxiliar na redação da petição.</w:t>
      </w:r>
    </w:p>
    <w:p w:rsidR="00000000" w:rsidDel="00000000" w:rsidP="00000000" w:rsidRDefault="00000000" w:rsidRPr="00000000" w14:paraId="00000008">
      <w:pPr>
        <w:pBdr>
          <w:bottom w:color="000001" w:space="0" w:sz="4" w:val="single"/>
        </w:pBd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bottom w:color="000001" w:space="0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Atenção!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Guarde sempre o original dos documentos, pois eles são a prova de seu direito.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000001" w:space="0" w:sz="4" w:val="single"/>
        </w:pBd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1" w:space="0" w:sz="4" w:val="single"/>
        </w:pBdr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Sobre a petição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Os trechos destacados devem ser alterados pelo associado. Assim, seus dados e os dados do fornecedor, os problemas que ocorreram, etc. Os demais trechos podem permanecer inalterados.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i w:val="1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EXCELENTÍSSIMO(A) SENHOR(A) DOUTOR(A) JUIZ(A) DIRETOR(A) DO JUIZADO CÍVEL DA (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inclua aqui, em letras maiúsculas, o nome da cidade ou do fórum regional)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268"/>
        <w:jc w:val="both"/>
        <w:rPr>
          <w:rFonts w:ascii="Arial" w:cs="Arial" w:eastAsia="Arial" w:hAnsi="Arial"/>
          <w:i w:val="1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(deixar um espaço de cerca de 8 linhas, em branco).</w:t>
      </w:r>
    </w:p>
    <w:p w:rsidR="00000000" w:rsidDel="00000000" w:rsidP="00000000" w:rsidRDefault="00000000" w:rsidRPr="00000000" w14:paraId="00000010">
      <w:pPr>
        <w:ind w:right="49"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51" w:firstLine="2268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right="51" w:firstLine="2268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51" w:firstLine="2268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51" w:firstLine="2268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51" w:firstLine="2268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51" w:firstLine="2268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(Neste parágrafo, você deverá indicar seus dados pessoais nesta ordem: nome, nacionalidade, estado civil, profissão, RG, CPF e e-mail, caso o tenha)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residente e domiciliado(a) nesta capital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(inserir endereço),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vem propor a presente ação em face de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(nome da empresa ou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4"/>
          <w:szCs w:val="24"/>
          <w:rtl w:val="0"/>
        </w:rPr>
        <w:t xml:space="preserve">nome da loja, supermercado, TV por assinatura, provedores de acesso, entre outros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localizada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(endereço)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pelos motivos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51" w:firstLine="2835"/>
        <w:jc w:val="both"/>
        <w:rPr>
          <w:rFonts w:ascii="Arial" w:cs="Arial" w:eastAsia="Arial" w:hAnsi="Arial"/>
          <w:i w:val="1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51"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– Os fatos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firstLine="2268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 a data)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o(a) Autor(a) celebrou com o(a) Réu/Ré contrato de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 o tipo de contrato)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 fim de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 a finalidade da contratação)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Contudo, devido 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 os motivos para rescisão do contrato)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o(a) Autor(a) gostaria de rescindir o contrato.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2268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desta situação, no dia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 a data)</w:t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o(a) Autor(a) entrou em contato com o(a) Réu(Ré) por meio de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 o modo de contato. Ex.: carta, e-mail, telefone, etc.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 fim de resolver essa questão de maneira amigável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 se houve alguma outra forma de tentar solucionar o problema extrajudicialmente, como, por exemplo, denúncia à agência reguladora ou reclamação na plataforma consumidor.gov.br. Se possível, anexe provas dessa(s) tentativa(s) de solução amigável do problema)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51"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entanto, não houve colaboração com essa(s) iniciativa(s), de modo que não restou ao(à) Autor(a) outra opção a não ser buscar a garantia de seus direitos como consumidor por meio do Poder Judiciário, como é assegurado pelo artigo 5º, inciso XXXV da Constituição Federal.</w:t>
      </w:r>
    </w:p>
    <w:p w:rsidR="00000000" w:rsidDel="00000000" w:rsidP="00000000" w:rsidRDefault="00000000" w:rsidRPr="00000000" w14:paraId="0000001F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226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– O direito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0" w:before="0" w:line="302" w:lineRule="auto"/>
        <w:ind w:left="0" w:right="0" w:firstLine="2268"/>
        <w:jc w:val="both"/>
        <w:rPr/>
      </w:pPr>
      <w:r w:rsidDel="00000000" w:rsidR="00000000" w:rsidRPr="00000000">
        <w:rPr>
          <w:rFonts w:ascii="Arial" w:cs="Arial" w:eastAsia="Arial" w:hAnsi="Arial"/>
          <w:i w:val="0"/>
          <w:color w:val="00000a"/>
          <w:sz w:val="24"/>
          <w:szCs w:val="24"/>
          <w:rtl w:val="0"/>
        </w:rPr>
        <w:t xml:space="preserve">A cobrança de 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a"/>
          <w:sz w:val="24"/>
          <w:szCs w:val="24"/>
          <w:rtl w:val="0"/>
        </w:rPr>
        <w:t xml:space="preserve">(valor/percentual da multa)</w:t>
      </w:r>
      <w:r w:rsidDel="00000000" w:rsidR="00000000" w:rsidRPr="00000000">
        <w:rPr>
          <w:rFonts w:ascii="Arial" w:cs="Arial" w:eastAsia="Arial" w:hAnsi="Arial"/>
          <w:i w:val="0"/>
          <w:sz w:val="24"/>
          <w:szCs w:val="24"/>
          <w:rtl w:val="0"/>
        </w:rPr>
        <w:t xml:space="preserve"> corresponde a um valor excessivamente oneroso </w:t>
      </w:r>
      <w:r w:rsidDel="00000000" w:rsidR="00000000" w:rsidRPr="00000000">
        <w:rPr>
          <w:rFonts w:ascii="Arial" w:cs="Arial" w:eastAsia="Arial" w:hAnsi="Arial"/>
          <w:i w:val="0"/>
          <w:color w:val="00000a"/>
          <w:sz w:val="24"/>
          <w:szCs w:val="24"/>
          <w:rtl w:val="0"/>
        </w:rPr>
        <w:t xml:space="preserve">exigido</w:t>
      </w:r>
      <w:r w:rsidDel="00000000" w:rsidR="00000000" w:rsidRPr="00000000">
        <w:rPr>
          <w:rFonts w:ascii="Arial" w:cs="Arial" w:eastAsia="Arial" w:hAnsi="Arial"/>
          <w:i w:val="0"/>
          <w:sz w:val="24"/>
          <w:szCs w:val="24"/>
          <w:rtl w:val="0"/>
        </w:rPr>
        <w:t xml:space="preserve"> pela Ré para o cancelamento do contrato, o que deve ser considerada como prática abusiva, com fundamento nos artigos 39, III, V e 51, IV do Código de Defesa do Consumidor.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02" w:lineRule="auto"/>
        <w:jc w:val="both"/>
        <w:rPr/>
      </w:pP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0" w:before="0" w:line="302" w:lineRule="auto"/>
        <w:ind w:left="0" w:right="0" w:firstLine="2268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Nesse sentido, estabelecem os citados dispositivos legais: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0" w:before="0" w:line="302" w:lineRule="auto"/>
        <w:ind w:left="0" w:right="0" w:firstLine="2268"/>
        <w:jc w:val="both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tabs>
          <w:tab w:val="left" w:leader="none" w:pos="3000"/>
        </w:tabs>
        <w:spacing w:after="0" w:before="0" w:line="302" w:lineRule="auto"/>
        <w:ind w:left="2268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Art.39- É vedado ao fornecedor de produtos ou serviços, dentre outras práticas abusivas: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tabs>
          <w:tab w:val="left" w:leader="none" w:pos="3000"/>
        </w:tabs>
        <w:spacing w:after="0" w:before="0" w:line="302" w:lineRule="auto"/>
        <w:ind w:left="2268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(...)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tabs>
          <w:tab w:val="left" w:leader="none" w:pos="3000"/>
        </w:tabs>
        <w:spacing w:after="0" w:before="0" w:line="302" w:lineRule="auto"/>
        <w:ind w:left="2268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V- exigir do consumidor vantagem manifestamente excessiva.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tabs>
          <w:tab w:val="left" w:leader="none" w:pos="3000"/>
        </w:tabs>
        <w:spacing w:after="0" w:before="0" w:line="302" w:lineRule="auto"/>
        <w:ind w:left="2268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tabs>
          <w:tab w:val="left" w:leader="none" w:pos="3000"/>
        </w:tabs>
        <w:spacing w:after="0" w:before="0" w:line="302" w:lineRule="auto"/>
        <w:ind w:left="2268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Art.51- São nulas de pleno direito, entre outras, as cláusulas contratuais relativas ao fornecimento de produtos e serviços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tabs>
          <w:tab w:val="left" w:leader="none" w:pos="3000"/>
        </w:tabs>
        <w:spacing w:after="0" w:before="0" w:line="302" w:lineRule="auto"/>
        <w:ind w:left="2268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tabs>
          <w:tab w:val="left" w:leader="none" w:pos="3000"/>
        </w:tabs>
        <w:spacing w:after="0" w:before="0" w:line="302" w:lineRule="auto"/>
        <w:ind w:left="2268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4"/>
          <w:szCs w:val="24"/>
          <w:rtl w:val="0"/>
        </w:rPr>
        <w:t xml:space="preserve">IV- estabelecem obrigações consideradas iníquas, abusivas, que coloquem o consumidor em desvantagem exagerada, ou sejam incompatíveis com a boa-fé ou a equidade.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spacing w:after="0" w:before="0" w:line="302" w:lineRule="auto"/>
        <w:ind w:left="0" w:right="0" w:firstLine="2268"/>
        <w:jc w:val="both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0" w:before="0" w:line="302" w:lineRule="auto"/>
        <w:ind w:left="0" w:right="0" w:firstLine="2268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z w:val="24"/>
          <w:szCs w:val="24"/>
          <w:rtl w:val="0"/>
        </w:rPr>
        <w:t xml:space="preserve">[Caso não tenha ocorrido vício no fornecimento do serviço/produto, use também este parágrafo]</w:t>
      </w:r>
      <w:r w:rsidDel="00000000" w:rsidR="00000000" w:rsidRPr="00000000">
        <w:rPr>
          <w:rFonts w:ascii="Arial" w:cs="Arial" w:eastAsia="Arial" w:hAnsi="Arial"/>
          <w:i w:val="0"/>
          <w:sz w:val="24"/>
          <w:szCs w:val="24"/>
          <w:rtl w:val="0"/>
        </w:rPr>
        <w:t xml:space="preserve"> Além disso, </w:t>
      </w:r>
      <w:r w:rsidDel="00000000" w:rsidR="00000000" w:rsidRPr="00000000">
        <w:rPr>
          <w:rFonts w:ascii="Arial" w:cs="Arial" w:eastAsia="Arial" w:hAnsi="Arial"/>
          <w:i w:val="0"/>
          <w:color w:val="00000a"/>
          <w:sz w:val="24"/>
          <w:szCs w:val="24"/>
          <w:rtl w:val="0"/>
        </w:rPr>
        <w:t xml:space="preserve">embora o(a) Autor(a) entenda que possa haver cobrança de penalidades contratuais, já que não houve vício no fornecimento do serviço, a multa contratual para cancelamento deve ser limitado em 10% do valor restante do contrato, conforme previsto e reconhecido legalmente na Lei de Usura: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after="0" w:before="0" w:line="302" w:lineRule="auto"/>
        <w:ind w:left="0" w:right="0" w:firstLine="2268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color w:val="000000"/>
          <w:sz w:val="24"/>
          <w:szCs w:val="24"/>
          <w:rtl w:val="0"/>
        </w:rPr>
        <w:t xml:space="preserve">Art. 9º. Não é válida a cláusula penal superior a importância de 10% do valor da dívida</w:t>
      </w:r>
      <w:r w:rsidDel="00000000" w:rsidR="00000000" w:rsidRPr="00000000">
        <w:rPr>
          <w:rFonts w:ascii="Arial" w:cs="Arial" w:eastAsia="Arial" w:hAnsi="Arial"/>
          <w:b w:val="0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after="0" w:before="0" w:line="302" w:lineRule="auto"/>
        <w:ind w:left="0" w:right="0" w:firstLine="2268"/>
        <w:jc w:val="both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firstLine="226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– Os pedidos</w:t>
      </w:r>
    </w:p>
    <w:p w:rsidR="00000000" w:rsidDel="00000000" w:rsidP="00000000" w:rsidRDefault="00000000" w:rsidRPr="00000000" w14:paraId="00000033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firstLine="2127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Requer-se, portanto, a citação d</w:t>
      </w:r>
      <w:r w:rsidDel="00000000" w:rsidR="00000000" w:rsidRPr="00000000">
        <w:rPr>
          <w:rFonts w:ascii="Arial" w:cs="Arial" w:eastAsia="Arial" w:hAnsi="Arial"/>
          <w:color w:val="00000a"/>
          <w:sz w:val="24"/>
          <w:szCs w:val="24"/>
          <w:rtl w:val="0"/>
        </w:rPr>
        <w:t xml:space="preserve">a ré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 comparecer à audiência de conciliação a ser designada e, querendo, oferecer sua contestação oportunamente, sob pena de serem considerados verdadeiros os fatos alegados, esperando que, ao final, o pedido inicial seja julgado procedente para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tabs>
          <w:tab w:val="left" w:leader="none" w:pos="0"/>
        </w:tabs>
        <w:ind w:left="0" w:firstLine="2127"/>
        <w:jc w:val="both"/>
        <w:rPr/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 contrato firmado seja rescindido com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 redução da multa contratual para o patamar de 10% do valor restante do contrato / sem a multa contratual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exigida pela Ré;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262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(Inserir o item seguinte caso você tenha pago algum valor antecipadamente):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tabs>
          <w:tab w:val="left" w:leader="none" w:pos="0"/>
        </w:tabs>
        <w:ind w:left="0" w:firstLine="2127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Os valores antecipadamente pagos pelo Autor, equivalentes a R$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(indicar, inclusive por extenso, o valor)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sejam restituídos, nos termos já expostos.</w:t>
      </w:r>
    </w:p>
    <w:p w:rsidR="00000000" w:rsidDel="00000000" w:rsidP="00000000" w:rsidRDefault="00000000" w:rsidRPr="00000000" w14:paraId="0000003B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Dá-se à causa o valor de R$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(indicar, inclusive por extenso, os valores pagos antecipadamente)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alegações serão provadas por todos os meios admitidos em Direito.</w:t>
      </w:r>
    </w:p>
    <w:p w:rsidR="00000000" w:rsidDel="00000000" w:rsidP="00000000" w:rsidRDefault="00000000" w:rsidRPr="00000000" w14:paraId="0000003F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Neste termos,</w:t>
      </w:r>
    </w:p>
    <w:p w:rsidR="00000000" w:rsidDel="00000000" w:rsidP="00000000" w:rsidRDefault="00000000" w:rsidRPr="00000000" w14:paraId="00000041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pede deferimento.</w:t>
      </w:r>
    </w:p>
    <w:p w:rsidR="00000000" w:rsidDel="00000000" w:rsidP="00000000" w:rsidRDefault="00000000" w:rsidRPr="00000000" w14:paraId="00000042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firstLine="226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(Local e data)</w:t>
      </w:r>
    </w:p>
    <w:p w:rsidR="00000000" w:rsidDel="00000000" w:rsidP="00000000" w:rsidRDefault="00000000" w:rsidRPr="00000000" w14:paraId="00000044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firstLine="226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</w:t>
      </w:r>
    </w:p>
    <w:p w:rsidR="00000000" w:rsidDel="00000000" w:rsidP="00000000" w:rsidRDefault="00000000" w:rsidRPr="00000000" w14:paraId="00000046">
      <w:pPr>
        <w:ind w:firstLine="2268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(Nome e 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firstLine="2268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(OBS: depois da petição, devem ser incluídas cópias dos documentos pessoais, do comprovante de endereço, como também cópia dos comprovantes que demonstram as tentativas para efetuar o cancelamento).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Liberation San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superscript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8"/>
          <w:szCs w:val="28"/>
          <w:u w:val="none"/>
          <w:shd w:fill="auto" w:val="clear"/>
          <w:vertAlign w:val="baseline"/>
          <w:rtl w:val="0"/>
        </w:rPr>
        <w:t xml:space="preserve">O valor para recorrer ao Juizado Especial Cível não pode ultrapassar 40 salários mínimos. Além disso, até 20 salários mínimos não é necessária a presença de um advogado.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988" w:hanging="360"/>
      </w:pPr>
      <w:rPr>
        <w:rFonts w:ascii="Arial" w:cs="Arial" w:eastAsia="Arial" w:hAnsi="Arial"/>
        <w:b w:val="1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color w:val="00000a"/>
        <w:sz w:val="28"/>
        <w:szCs w:val="2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</w:rPr>
  </w:style>
  <w:style w:type="paragraph" w:styleId="Normal" w:default="1">
    <w:name w:val="Normal"/>
    <w:qFormat w:val="1"/>
    <w:rsid w:val="009D4CE5"/>
    <w:pPr>
      <w:widowControl w:val="1"/>
      <w:suppressAutoHyphens w:val="1"/>
      <w:bidi w:val="0"/>
      <w:spacing w:after="0" w:before="0"/>
      <w:jc w:val="left"/>
    </w:pPr>
    <w:rPr>
      <w:rFonts w:ascii="Times New Roman" w:cs="Times New Roman" w:eastAsia="Times New Roman" w:hAnsi="Times New Roman"/>
      <w:color w:val="00000a"/>
      <w:kern w:val="0"/>
      <w:sz w:val="28"/>
      <w:szCs w:val="20"/>
      <w:lang w:bidi="ar-SA" w:eastAsia="ar-SA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 w:val="1"/>
    <w:qFormat w:val="1"/>
    <w:rsid w:val="002660DB"/>
    <w:rPr>
      <w:rFonts w:ascii="Times New Roman" w:cs="Times New Roman" w:eastAsia="Times New Roman" w:hAnsi="Times New Roman"/>
      <w:sz w:val="20"/>
      <w:szCs w:val="20"/>
      <w:lang w:eastAsia="ar-SA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sid w:val="002660DB"/>
    <w:rPr>
      <w:vertAlign w:val="superscript"/>
    </w:rPr>
  </w:style>
  <w:style w:type="character" w:styleId="Caracteresdenotaderodap" w:customStyle="1">
    <w:name w:val="Caracteres de nota de rodapé"/>
    <w:qFormat w:val="1"/>
    <w:rPr/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88" w:lineRule="auto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FreeSans"/>
    </w:rPr>
  </w:style>
  <w:style w:type="paragraph" w:styleId="Ttulododocumento">
    <w:name w:val="Title"/>
    <w:basedOn w:val="Normal"/>
    <w:next w:val="Corpodotexto"/>
    <w:qFormat w:val="1"/>
    <w:pPr>
      <w:keepNext w:val="1"/>
      <w:spacing w:after="120" w:before="240"/>
    </w:pPr>
    <w:rPr>
      <w:rFonts w:ascii="Liberation Sans" w:cs="FreeSans" w:eastAsia="Noto Sans CJK SC Regular" w:hAnsi="Liberation Sans"/>
      <w:szCs w:val="28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Notaderodap">
    <w:name w:val="Footnote Text"/>
    <w:basedOn w:val="Normal"/>
    <w:pPr/>
    <w:rPr/>
  </w:style>
  <w:style w:type="paragraph" w:styleId="Texto" w:customStyle="1">
    <w:name w:val="texto"/>
    <w:qFormat w:val="1"/>
    <w:pPr>
      <w:widowControl w:val="1"/>
      <w:bidi w:val="0"/>
      <w:spacing w:after="0" w:before="0" w:line="268" w:lineRule="atLeast"/>
      <w:ind w:firstLine="260"/>
      <w:jc w:val="both"/>
    </w:pPr>
    <w:rPr>
      <w:rFonts w:ascii="Times New Roman" w:cs="Times New Roman" w:eastAsia="Times New Roman" w:hAnsi="Times New Roman"/>
      <w:color w:val="000000"/>
      <w:kern w:val="0"/>
      <w:sz w:val="23"/>
      <w:szCs w:val="20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NhWQbzi+VbTQO2tt7hIuFZAxzw==">CgMxLjAyCGguZ2pkZ3hzOAByITFqcllnVENYYWM1aTFONWFHZTlFMm5kbGpUR3l5dkRjYQ==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2017-06-01T17:51:00Z</dcterms:created>
  <dc:creator>Andressa Gomes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