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911" w:rsidRDefault="00BF4288">
      <w:pPr>
        <w:pBdr>
          <w:top w:val="single" w:sz="4" w:space="0" w:color="00000A"/>
        </w:pBdr>
        <w:ind w:right="49"/>
        <w:jc w:val="both"/>
        <w:rPr>
          <w:rFonts w:ascii="Arial" w:hAnsi="Arial" w:cs="Arial"/>
          <w:b/>
          <w:sz w:val="24"/>
          <w:szCs w:val="24"/>
        </w:rPr>
      </w:pPr>
      <w:r>
        <w:rPr>
          <w:rFonts w:ascii="Arial" w:hAnsi="Arial" w:cs="Arial"/>
          <w:b/>
          <w:sz w:val="24"/>
          <w:szCs w:val="24"/>
        </w:rPr>
        <w:t>Orientações gerais - Descumprimento de oferta</w:t>
      </w:r>
    </w:p>
    <w:p w:rsidR="00075911" w:rsidRDefault="00075911">
      <w:pPr>
        <w:ind w:right="49" w:firstLine="2268"/>
        <w:jc w:val="both"/>
        <w:rPr>
          <w:rFonts w:ascii="Arial" w:hAnsi="Arial" w:cs="Arial"/>
          <w:b/>
          <w:sz w:val="24"/>
          <w:szCs w:val="24"/>
        </w:rPr>
      </w:pPr>
    </w:p>
    <w:p w:rsidR="00075911" w:rsidRDefault="00BF4288">
      <w:pPr>
        <w:ind w:right="49"/>
        <w:jc w:val="both"/>
        <w:rPr>
          <w:rFonts w:ascii="Arial" w:hAnsi="Arial" w:cs="Arial"/>
          <w:sz w:val="24"/>
          <w:szCs w:val="24"/>
        </w:rPr>
      </w:pPr>
      <w:r>
        <w:rPr>
          <w:rFonts w:ascii="Arial" w:hAnsi="Arial" w:cs="Arial"/>
          <w:b/>
          <w:sz w:val="24"/>
          <w:szCs w:val="24"/>
        </w:rPr>
        <w:t xml:space="preserve">Objetivo: </w:t>
      </w:r>
      <w:r>
        <w:rPr>
          <w:rFonts w:ascii="Arial" w:hAnsi="Arial" w:cs="Arial"/>
          <w:color w:val="000000" w:themeColor="text1"/>
          <w:sz w:val="24"/>
          <w:szCs w:val="24"/>
        </w:rPr>
        <w:t>obter a prestação de serviço ou produto de acordo com o ofertado ou rescindir o contrato em virtude da impossibilidade de cumprimento da oferta</w:t>
      </w:r>
      <w:r>
        <w:rPr>
          <w:rFonts w:ascii="Arial" w:hAnsi="Arial" w:cs="Arial"/>
          <w:sz w:val="24"/>
          <w:szCs w:val="24"/>
        </w:rPr>
        <w:t>. Você deve preencher a petição de acordo com o problema sofrido.</w:t>
      </w:r>
    </w:p>
    <w:p w:rsidR="00075911" w:rsidRDefault="00075911">
      <w:pPr>
        <w:ind w:right="49" w:firstLine="2268"/>
        <w:jc w:val="both"/>
        <w:rPr>
          <w:rFonts w:ascii="Arial" w:hAnsi="Arial" w:cs="Arial"/>
          <w:b/>
          <w:sz w:val="24"/>
          <w:szCs w:val="24"/>
        </w:rPr>
      </w:pPr>
    </w:p>
    <w:p w:rsidR="00075911" w:rsidRDefault="00BF4288">
      <w:pPr>
        <w:pBdr>
          <w:bottom w:val="single" w:sz="4" w:space="0" w:color="000001"/>
        </w:pBdr>
        <w:jc w:val="both"/>
        <w:rPr>
          <w:rFonts w:ascii="Arial" w:hAnsi="Arial" w:cs="Arial"/>
          <w:b/>
          <w:sz w:val="24"/>
          <w:szCs w:val="24"/>
        </w:rPr>
      </w:pPr>
      <w:r>
        <w:rPr>
          <w:rFonts w:ascii="Arial" w:hAnsi="Arial" w:cs="Arial"/>
          <w:b/>
          <w:sz w:val="24"/>
          <w:szCs w:val="24"/>
        </w:rPr>
        <w:t>Importante:</w:t>
      </w:r>
      <w:r>
        <w:rPr>
          <w:rFonts w:ascii="Arial" w:hAnsi="Arial" w:cs="Arial"/>
          <w:sz w:val="24"/>
          <w:szCs w:val="24"/>
        </w:rPr>
        <w:t xml:space="preserve"> o pedido deve ser apresentado na Secretaria do Juizado Especial Cível (“JEC”). É necessário incluir no documento o nome, a qualificação (nacionalidade, estado civil, RG, CPF, e e-mail, caso tenha) e o endereço das partes; os problemas que ocorreram durante a relação de consumo e fundamentos jurídicos para a solução. </w:t>
      </w:r>
    </w:p>
    <w:p w:rsidR="00075911" w:rsidRDefault="00075911">
      <w:pPr>
        <w:pBdr>
          <w:bottom w:val="single" w:sz="4" w:space="0" w:color="000001"/>
        </w:pBdr>
        <w:ind w:firstLine="2268"/>
        <w:jc w:val="both"/>
        <w:rPr>
          <w:rFonts w:ascii="Arial" w:hAnsi="Arial" w:cs="Arial"/>
          <w:sz w:val="24"/>
          <w:szCs w:val="24"/>
        </w:rPr>
      </w:pPr>
    </w:p>
    <w:p w:rsidR="00075911" w:rsidRDefault="00BF4288">
      <w:pPr>
        <w:pBdr>
          <w:bottom w:val="single" w:sz="4" w:space="0" w:color="000001"/>
        </w:pBdr>
        <w:jc w:val="both"/>
        <w:rPr>
          <w:rFonts w:ascii="Arial" w:hAnsi="Arial" w:cs="Arial"/>
          <w:sz w:val="24"/>
          <w:szCs w:val="24"/>
        </w:rPr>
      </w:pPr>
      <w:r>
        <w:rPr>
          <w:rFonts w:ascii="Arial" w:hAnsi="Arial" w:cs="Arial"/>
          <w:sz w:val="24"/>
          <w:szCs w:val="24"/>
        </w:rPr>
        <w:t>Se possível, inclua o objeto do pedido e seu valor. Anexe também todos os documentos referentes ao problema de consumo. Lembre-se de que há atendimento especializado em cada Juizado para auxiliar na redação da petição.</w:t>
      </w:r>
    </w:p>
    <w:p w:rsidR="00075911" w:rsidRDefault="00075911">
      <w:pPr>
        <w:pBdr>
          <w:bottom w:val="single" w:sz="4" w:space="0" w:color="000001"/>
        </w:pBdr>
        <w:ind w:firstLine="2268"/>
        <w:jc w:val="both"/>
        <w:rPr>
          <w:rFonts w:ascii="Arial" w:hAnsi="Arial" w:cs="Arial"/>
          <w:sz w:val="24"/>
          <w:szCs w:val="24"/>
        </w:rPr>
      </w:pPr>
    </w:p>
    <w:p w:rsidR="00075911" w:rsidRDefault="00BF4288">
      <w:pPr>
        <w:pBdr>
          <w:bottom w:val="single" w:sz="4" w:space="0" w:color="000001"/>
        </w:pBdr>
        <w:jc w:val="both"/>
        <w:rPr>
          <w:rFonts w:ascii="Arial" w:hAnsi="Arial" w:cs="Arial"/>
          <w:sz w:val="24"/>
          <w:szCs w:val="24"/>
        </w:rPr>
      </w:pPr>
      <w:r>
        <w:rPr>
          <w:rFonts w:ascii="Arial" w:hAnsi="Arial" w:cs="Arial"/>
          <w:b/>
          <w:sz w:val="24"/>
          <w:szCs w:val="24"/>
        </w:rPr>
        <w:t>Atenção!</w:t>
      </w:r>
      <w:r>
        <w:rPr>
          <w:rFonts w:ascii="Arial" w:hAnsi="Arial" w:cs="Arial"/>
          <w:sz w:val="24"/>
          <w:szCs w:val="24"/>
        </w:rPr>
        <w:t xml:space="preserve"> </w:t>
      </w:r>
      <w:r>
        <w:rPr>
          <w:rFonts w:ascii="Arial" w:hAnsi="Arial" w:cs="Arial"/>
          <w:b/>
          <w:sz w:val="24"/>
          <w:szCs w:val="24"/>
        </w:rPr>
        <w:t>Guarde sempre o original dos documentos, pois eles são a prova de seu direito.</w:t>
      </w:r>
    </w:p>
    <w:p w:rsidR="00075911" w:rsidRDefault="00075911">
      <w:pPr>
        <w:pBdr>
          <w:bottom w:val="single" w:sz="4" w:space="0" w:color="000001"/>
        </w:pBdr>
        <w:ind w:firstLine="2268"/>
        <w:jc w:val="both"/>
        <w:rPr>
          <w:rFonts w:ascii="Arial" w:hAnsi="Arial" w:cs="Arial"/>
          <w:sz w:val="24"/>
          <w:szCs w:val="24"/>
        </w:rPr>
      </w:pPr>
    </w:p>
    <w:p w:rsidR="00075911" w:rsidRDefault="00BF4288">
      <w:pPr>
        <w:pBdr>
          <w:bottom w:val="single" w:sz="4" w:space="0" w:color="000001"/>
        </w:pBdr>
        <w:jc w:val="both"/>
      </w:pPr>
      <w:r>
        <w:rPr>
          <w:rFonts w:ascii="Arial" w:hAnsi="Arial" w:cs="Arial"/>
          <w:b/>
          <w:sz w:val="24"/>
          <w:szCs w:val="24"/>
        </w:rPr>
        <w:t>Sobre a petição</w:t>
      </w:r>
      <w:r>
        <w:rPr>
          <w:rFonts w:ascii="Arial" w:hAnsi="Arial" w:cs="Arial"/>
          <w:sz w:val="24"/>
          <w:szCs w:val="24"/>
        </w:rPr>
        <w:t xml:space="preserve">: Os trechos </w:t>
      </w:r>
      <w:r w:rsidR="00507EEA">
        <w:rPr>
          <w:rFonts w:ascii="Arial" w:hAnsi="Arial" w:cs="Arial"/>
          <w:sz w:val="24"/>
          <w:szCs w:val="24"/>
        </w:rPr>
        <w:t>destacados</w:t>
      </w:r>
      <w:r>
        <w:rPr>
          <w:rFonts w:ascii="Arial" w:hAnsi="Arial" w:cs="Arial"/>
          <w:sz w:val="24"/>
          <w:szCs w:val="24"/>
        </w:rPr>
        <w:t xml:space="preserve"> devem ser alterados pelo</w:t>
      </w:r>
      <w:r w:rsidR="00507EEA">
        <w:rPr>
          <w:rFonts w:ascii="Arial" w:hAnsi="Arial" w:cs="Arial"/>
          <w:sz w:val="24"/>
          <w:szCs w:val="24"/>
        </w:rPr>
        <w:t>(a)</w:t>
      </w:r>
      <w:r>
        <w:rPr>
          <w:rFonts w:ascii="Arial" w:hAnsi="Arial" w:cs="Arial"/>
          <w:sz w:val="24"/>
          <w:szCs w:val="24"/>
        </w:rPr>
        <w:t xml:space="preserve"> associado</w:t>
      </w:r>
      <w:r w:rsidR="00507EEA">
        <w:rPr>
          <w:rFonts w:ascii="Arial" w:hAnsi="Arial" w:cs="Arial"/>
          <w:sz w:val="24"/>
          <w:szCs w:val="24"/>
        </w:rPr>
        <w:t>(a)</w:t>
      </w:r>
      <w:r>
        <w:rPr>
          <w:rFonts w:ascii="Arial" w:hAnsi="Arial" w:cs="Arial"/>
          <w:sz w:val="24"/>
          <w:szCs w:val="24"/>
        </w:rPr>
        <w:t xml:space="preserve">. Assim, seus dados e os dados do fornecedor, os problemas que ocorreram, etc. </w:t>
      </w:r>
      <w:r w:rsidR="00507EEA">
        <w:rPr>
          <w:rFonts w:ascii="Arial" w:hAnsi="Arial" w:cs="Arial"/>
          <w:sz w:val="24"/>
          <w:szCs w:val="24"/>
        </w:rPr>
        <w:t>Os demais trechos podem permanecer inalterados.</w:t>
      </w:r>
    </w:p>
    <w:p w:rsidR="00075911" w:rsidRDefault="00075911">
      <w:pPr>
        <w:ind w:firstLine="2268"/>
        <w:jc w:val="both"/>
        <w:rPr>
          <w:rFonts w:ascii="Arial" w:hAnsi="Arial" w:cs="Arial"/>
          <w:sz w:val="24"/>
          <w:szCs w:val="24"/>
        </w:rPr>
      </w:pPr>
    </w:p>
    <w:p w:rsidR="00075911" w:rsidRDefault="00BF4288">
      <w:pPr>
        <w:jc w:val="both"/>
        <w:rPr>
          <w:rFonts w:ascii="Arial" w:hAnsi="Arial" w:cs="Arial"/>
          <w:i/>
          <w:color w:val="808080"/>
          <w:sz w:val="24"/>
          <w:szCs w:val="24"/>
        </w:rPr>
      </w:pPr>
      <w:r>
        <w:rPr>
          <w:rFonts w:ascii="Arial" w:hAnsi="Arial" w:cs="Arial"/>
          <w:b/>
          <w:sz w:val="24"/>
          <w:szCs w:val="24"/>
        </w:rPr>
        <w:t>EXCELENTÍSSIMO(A) SENHOR(A) DOUTOR(A) JUIZ(A) DIRETOR(A) DO JUIZADO CÍVEL DA (</w:t>
      </w:r>
      <w:r>
        <w:rPr>
          <w:rFonts w:ascii="Arial" w:hAnsi="Arial" w:cs="Arial"/>
          <w:b/>
          <w:i/>
          <w:sz w:val="24"/>
          <w:szCs w:val="24"/>
        </w:rPr>
        <w:t>inclua aqui, em letras maiúsculas, o nome da cidade ou do fórum regional)</w:t>
      </w:r>
    </w:p>
    <w:p w:rsidR="00075911" w:rsidRDefault="00075911">
      <w:pPr>
        <w:ind w:firstLine="2268"/>
        <w:jc w:val="both"/>
        <w:rPr>
          <w:rFonts w:ascii="Arial" w:hAnsi="Arial" w:cs="Arial"/>
          <w:i/>
          <w:color w:val="808080"/>
          <w:sz w:val="24"/>
          <w:szCs w:val="24"/>
        </w:rPr>
      </w:pPr>
    </w:p>
    <w:p w:rsidR="00075911" w:rsidRDefault="00BF4288">
      <w:pPr>
        <w:jc w:val="both"/>
        <w:rPr>
          <w:rFonts w:ascii="Arial" w:hAnsi="Arial" w:cs="Arial"/>
          <w:b/>
          <w:i/>
          <w:sz w:val="24"/>
          <w:szCs w:val="24"/>
        </w:rPr>
      </w:pPr>
      <w:r>
        <w:rPr>
          <w:rFonts w:ascii="Arial" w:hAnsi="Arial" w:cs="Arial"/>
          <w:b/>
          <w:i/>
          <w:sz w:val="24"/>
          <w:szCs w:val="24"/>
        </w:rPr>
        <w:t>(Deixar um espaço de cerca de 8 linhas, em branco).</w:t>
      </w:r>
    </w:p>
    <w:p w:rsidR="00075911" w:rsidRDefault="00075911">
      <w:pPr>
        <w:ind w:right="49" w:firstLine="2268"/>
        <w:jc w:val="both"/>
        <w:rPr>
          <w:rFonts w:ascii="Arial" w:hAnsi="Arial" w:cs="Arial"/>
          <w:sz w:val="24"/>
          <w:szCs w:val="24"/>
        </w:rPr>
      </w:pPr>
    </w:p>
    <w:p w:rsidR="00075911" w:rsidRDefault="00075911">
      <w:pPr>
        <w:ind w:right="51" w:firstLine="2268"/>
        <w:jc w:val="both"/>
        <w:rPr>
          <w:rFonts w:ascii="Arial" w:hAnsi="Arial" w:cs="Arial"/>
          <w:i/>
          <w:sz w:val="24"/>
          <w:szCs w:val="24"/>
        </w:rPr>
      </w:pPr>
    </w:p>
    <w:p w:rsidR="00075911" w:rsidRDefault="00075911">
      <w:pPr>
        <w:ind w:right="51" w:firstLine="2268"/>
        <w:jc w:val="both"/>
        <w:rPr>
          <w:rFonts w:ascii="Arial" w:hAnsi="Arial" w:cs="Arial"/>
          <w:i/>
          <w:sz w:val="24"/>
          <w:szCs w:val="24"/>
        </w:rPr>
      </w:pPr>
    </w:p>
    <w:p w:rsidR="00075911" w:rsidRDefault="00BF4288">
      <w:pPr>
        <w:ind w:right="51" w:firstLine="2268"/>
        <w:jc w:val="both"/>
      </w:pPr>
      <w:r>
        <w:rPr>
          <w:rFonts w:ascii="Arial" w:hAnsi="Arial" w:cs="Arial"/>
          <w:b/>
          <w:i/>
          <w:sz w:val="24"/>
          <w:szCs w:val="24"/>
        </w:rPr>
        <w:t>(Neste parágrafo, você deverá indicar seus dados pessoais nesta ordem: nome, nacionalidade, estado civil, profissão, RG, CPF e e-mail)</w:t>
      </w:r>
      <w:r>
        <w:rPr>
          <w:rFonts w:ascii="Arial" w:hAnsi="Arial" w:cs="Arial"/>
          <w:sz w:val="24"/>
          <w:szCs w:val="24"/>
        </w:rPr>
        <w:t xml:space="preserve"> residente e domiciliado nesta capital </w:t>
      </w:r>
      <w:r>
        <w:rPr>
          <w:rFonts w:ascii="Arial" w:hAnsi="Arial" w:cs="Arial"/>
          <w:b/>
          <w:i/>
          <w:sz w:val="24"/>
          <w:szCs w:val="24"/>
        </w:rPr>
        <w:t>(inserir endereço),</w:t>
      </w:r>
      <w:r>
        <w:rPr>
          <w:rFonts w:ascii="Arial" w:hAnsi="Arial" w:cs="Arial"/>
          <w:sz w:val="24"/>
          <w:szCs w:val="24"/>
        </w:rPr>
        <w:t xml:space="preserve"> vem propor a presente ação em face de </w:t>
      </w:r>
      <w:r>
        <w:rPr>
          <w:rFonts w:ascii="Arial" w:hAnsi="Arial" w:cs="Arial"/>
          <w:b/>
          <w:i/>
          <w:sz w:val="24"/>
          <w:szCs w:val="24"/>
        </w:rPr>
        <w:t>(nome da empresa)</w:t>
      </w:r>
      <w:r>
        <w:rPr>
          <w:rFonts w:ascii="Arial" w:hAnsi="Arial" w:cs="Arial"/>
          <w:sz w:val="24"/>
          <w:szCs w:val="24"/>
        </w:rPr>
        <w:t xml:space="preserve">, localizada </w:t>
      </w:r>
      <w:r>
        <w:rPr>
          <w:rFonts w:ascii="Arial" w:hAnsi="Arial" w:cs="Arial"/>
          <w:b/>
          <w:i/>
          <w:sz w:val="24"/>
          <w:szCs w:val="24"/>
        </w:rPr>
        <w:t>(endereço)</w:t>
      </w:r>
      <w:r>
        <w:rPr>
          <w:rFonts w:ascii="Arial" w:hAnsi="Arial" w:cs="Arial"/>
          <w:sz w:val="24"/>
          <w:szCs w:val="24"/>
        </w:rPr>
        <w:t>, pelos motivos abaixo:</w:t>
      </w:r>
    </w:p>
    <w:p w:rsidR="00075911" w:rsidRDefault="00075911">
      <w:pPr>
        <w:ind w:right="51" w:firstLine="2835"/>
        <w:jc w:val="both"/>
        <w:rPr>
          <w:rFonts w:ascii="Arial" w:hAnsi="Arial" w:cs="Arial"/>
          <w:i/>
          <w:color w:val="808080"/>
          <w:sz w:val="24"/>
          <w:szCs w:val="24"/>
        </w:rPr>
      </w:pPr>
    </w:p>
    <w:p w:rsidR="00075911" w:rsidRDefault="00BF4288">
      <w:pPr>
        <w:ind w:right="51" w:firstLine="2268"/>
        <w:jc w:val="both"/>
        <w:rPr>
          <w:rFonts w:ascii="Arial" w:hAnsi="Arial" w:cs="Arial"/>
          <w:sz w:val="24"/>
          <w:szCs w:val="24"/>
        </w:rPr>
      </w:pPr>
      <w:r>
        <w:rPr>
          <w:rFonts w:ascii="Arial" w:hAnsi="Arial" w:cs="Arial"/>
          <w:b/>
          <w:sz w:val="24"/>
          <w:szCs w:val="24"/>
        </w:rPr>
        <w:t>I – Os fatos</w:t>
      </w:r>
    </w:p>
    <w:p w:rsidR="00075911" w:rsidRDefault="00075911">
      <w:pPr>
        <w:ind w:firstLine="2268"/>
        <w:jc w:val="both"/>
        <w:rPr>
          <w:rFonts w:ascii="Arial" w:hAnsi="Arial" w:cs="Arial"/>
          <w:b/>
          <w:i/>
          <w:sz w:val="24"/>
          <w:szCs w:val="24"/>
        </w:rPr>
      </w:pPr>
    </w:p>
    <w:p w:rsidR="00075911" w:rsidRDefault="00BF4288">
      <w:pPr>
        <w:ind w:firstLine="2268"/>
        <w:jc w:val="both"/>
        <w:rPr>
          <w:rFonts w:ascii="Arial" w:hAnsi="Arial" w:cs="Arial"/>
          <w:sz w:val="24"/>
          <w:szCs w:val="24"/>
        </w:rPr>
      </w:pPr>
      <w:r>
        <w:rPr>
          <w:rFonts w:ascii="Arial" w:hAnsi="Arial" w:cs="Arial"/>
          <w:sz w:val="24"/>
          <w:szCs w:val="24"/>
        </w:rPr>
        <w:t xml:space="preserve">Em </w:t>
      </w:r>
      <w:r>
        <w:rPr>
          <w:rFonts w:ascii="Arial" w:hAnsi="Arial" w:cs="Arial"/>
          <w:b/>
          <w:i/>
          <w:sz w:val="24"/>
          <w:szCs w:val="24"/>
        </w:rPr>
        <w:t>(indicar a data)</w:t>
      </w:r>
      <w:r>
        <w:rPr>
          <w:rFonts w:ascii="Arial" w:hAnsi="Arial" w:cs="Arial"/>
          <w:sz w:val="24"/>
          <w:szCs w:val="24"/>
        </w:rPr>
        <w:t xml:space="preserve">, o(a) Autor(a) tomou conhecimento da oferta do produto/serviço </w:t>
      </w:r>
      <w:r>
        <w:rPr>
          <w:rFonts w:ascii="Arial" w:hAnsi="Arial" w:cs="Arial"/>
          <w:b/>
          <w:i/>
          <w:sz w:val="24"/>
          <w:szCs w:val="24"/>
        </w:rPr>
        <w:t>(indicar o produto/serviço)</w:t>
      </w:r>
      <w:r>
        <w:rPr>
          <w:rFonts w:ascii="Arial" w:hAnsi="Arial" w:cs="Arial"/>
          <w:sz w:val="24"/>
          <w:szCs w:val="24"/>
        </w:rPr>
        <w:t xml:space="preserve"> por meio do </w:t>
      </w:r>
      <w:r>
        <w:rPr>
          <w:rFonts w:ascii="Arial" w:hAnsi="Arial" w:cs="Arial"/>
          <w:b/>
          <w:i/>
          <w:sz w:val="24"/>
          <w:szCs w:val="24"/>
        </w:rPr>
        <w:t>(indicar o meio pelo qual o produto/serviço foi ofertado. Ex.: internet, panfleto, televisão, etc.)</w:t>
      </w:r>
      <w:r>
        <w:rPr>
          <w:rFonts w:ascii="Arial" w:hAnsi="Arial" w:cs="Arial"/>
          <w:sz w:val="24"/>
          <w:szCs w:val="24"/>
        </w:rPr>
        <w:t>.</w:t>
      </w:r>
    </w:p>
    <w:p w:rsidR="00075911" w:rsidRDefault="00075911">
      <w:pPr>
        <w:ind w:firstLine="2268"/>
        <w:jc w:val="both"/>
        <w:rPr>
          <w:rFonts w:ascii="Arial" w:hAnsi="Arial" w:cs="Arial"/>
          <w:sz w:val="24"/>
          <w:szCs w:val="24"/>
        </w:rPr>
      </w:pPr>
    </w:p>
    <w:p w:rsidR="00075911" w:rsidRDefault="00BF4288">
      <w:pPr>
        <w:ind w:firstLine="2268"/>
        <w:jc w:val="both"/>
        <w:rPr>
          <w:rFonts w:ascii="Arial" w:hAnsi="Arial" w:cs="Arial"/>
          <w:sz w:val="24"/>
          <w:szCs w:val="24"/>
        </w:rPr>
      </w:pPr>
      <w:r>
        <w:rPr>
          <w:rFonts w:ascii="Arial" w:hAnsi="Arial" w:cs="Arial"/>
          <w:sz w:val="24"/>
          <w:szCs w:val="24"/>
        </w:rPr>
        <w:t xml:space="preserve">Na oferta veiculada, estava previsto que o produto/serviço teria as seguintes características </w:t>
      </w:r>
      <w:r>
        <w:rPr>
          <w:rFonts w:ascii="Arial" w:hAnsi="Arial" w:cs="Arial"/>
          <w:b/>
          <w:i/>
          <w:sz w:val="24"/>
          <w:szCs w:val="24"/>
        </w:rPr>
        <w:t>(indicar as característica</w:t>
      </w:r>
      <w:r w:rsidR="0096087F">
        <w:rPr>
          <w:rFonts w:ascii="Arial" w:hAnsi="Arial" w:cs="Arial"/>
          <w:b/>
          <w:i/>
          <w:sz w:val="24"/>
          <w:szCs w:val="24"/>
        </w:rPr>
        <w:t>s</w:t>
      </w:r>
      <w:r>
        <w:rPr>
          <w:rFonts w:ascii="Arial" w:hAnsi="Arial" w:cs="Arial"/>
          <w:b/>
          <w:i/>
          <w:sz w:val="24"/>
          <w:szCs w:val="24"/>
        </w:rPr>
        <w:t xml:space="preserve"> do produto/serviço de maneira objetiva, relatando o que de fato foi ofertado, e não aquilo que era esperado, mas não correspondeu às suas expectativas. Se possível, anexe a oferta à petição)</w:t>
      </w:r>
      <w:r>
        <w:rPr>
          <w:rFonts w:ascii="Arial" w:hAnsi="Arial" w:cs="Arial"/>
          <w:sz w:val="24"/>
          <w:szCs w:val="24"/>
        </w:rPr>
        <w:t>.</w:t>
      </w:r>
    </w:p>
    <w:p w:rsidR="00075911" w:rsidRDefault="00BF4288">
      <w:pPr>
        <w:ind w:firstLine="2268"/>
        <w:jc w:val="both"/>
        <w:rPr>
          <w:rFonts w:ascii="Arial" w:hAnsi="Arial" w:cs="Arial"/>
          <w:sz w:val="24"/>
          <w:szCs w:val="24"/>
        </w:rPr>
      </w:pPr>
      <w:r>
        <w:rPr>
          <w:rFonts w:ascii="Arial" w:hAnsi="Arial" w:cs="Arial"/>
          <w:sz w:val="24"/>
          <w:szCs w:val="24"/>
        </w:rPr>
        <w:lastRenderedPageBreak/>
        <w:t xml:space="preserve">Contudo, no momento de aquisição/contratação do produto/serviço, as condições de aquisição/prestação estavam em desacordo com o que foi proposto na oferta </w:t>
      </w:r>
      <w:r>
        <w:rPr>
          <w:rFonts w:ascii="Arial" w:hAnsi="Arial" w:cs="Arial"/>
          <w:b/>
          <w:i/>
          <w:sz w:val="24"/>
          <w:szCs w:val="24"/>
        </w:rPr>
        <w:t>(indicar as características que não corresponderam ao que foi ofertado)</w:t>
      </w:r>
      <w:r>
        <w:rPr>
          <w:rFonts w:ascii="Arial" w:hAnsi="Arial" w:cs="Arial"/>
          <w:sz w:val="24"/>
          <w:szCs w:val="24"/>
        </w:rPr>
        <w:t>.</w:t>
      </w:r>
    </w:p>
    <w:p w:rsidR="00075911" w:rsidRDefault="00075911">
      <w:pPr>
        <w:jc w:val="both"/>
        <w:rPr>
          <w:rFonts w:ascii="Arial" w:hAnsi="Arial" w:cs="Arial"/>
          <w:sz w:val="24"/>
          <w:szCs w:val="24"/>
        </w:rPr>
      </w:pPr>
    </w:p>
    <w:p w:rsidR="00075911" w:rsidRDefault="00BF4288">
      <w:pPr>
        <w:ind w:firstLine="2268"/>
        <w:jc w:val="both"/>
        <w:rPr>
          <w:rFonts w:ascii="Arial" w:hAnsi="Arial" w:cs="Arial"/>
          <w:sz w:val="24"/>
          <w:szCs w:val="24"/>
        </w:rPr>
      </w:pPr>
      <w:r>
        <w:rPr>
          <w:rFonts w:ascii="Arial" w:hAnsi="Arial" w:cs="Arial"/>
          <w:sz w:val="24"/>
          <w:szCs w:val="24"/>
        </w:rPr>
        <w:t xml:space="preserve">Diante desta situação, no dia </w:t>
      </w:r>
      <w:r>
        <w:rPr>
          <w:rFonts w:ascii="Arial" w:hAnsi="Arial" w:cs="Arial"/>
          <w:b/>
          <w:i/>
          <w:sz w:val="24"/>
          <w:szCs w:val="24"/>
        </w:rPr>
        <w:t>(indicar a data)</w:t>
      </w:r>
      <w:r>
        <w:rPr>
          <w:rFonts w:ascii="Arial" w:hAnsi="Arial" w:cs="Arial"/>
          <w:i/>
          <w:sz w:val="24"/>
          <w:szCs w:val="24"/>
        </w:rPr>
        <w:t xml:space="preserve"> </w:t>
      </w:r>
      <w:r>
        <w:rPr>
          <w:rFonts w:ascii="Arial" w:hAnsi="Arial" w:cs="Arial"/>
          <w:sz w:val="24"/>
          <w:szCs w:val="24"/>
        </w:rPr>
        <w:t xml:space="preserve">o(a) Autor(a) entrou em contato com o(a) Réu/Ré por meio de </w:t>
      </w:r>
      <w:r>
        <w:rPr>
          <w:rFonts w:ascii="Arial" w:hAnsi="Arial" w:cs="Arial"/>
          <w:b/>
          <w:i/>
          <w:sz w:val="24"/>
          <w:szCs w:val="24"/>
        </w:rPr>
        <w:t>(indicar o modo de contato. Ex.: carta, e-mail, telefone, etc.</w:t>
      </w:r>
      <w:r>
        <w:rPr>
          <w:rFonts w:ascii="Arial" w:hAnsi="Arial" w:cs="Arial"/>
          <w:b/>
          <w:sz w:val="24"/>
          <w:szCs w:val="24"/>
        </w:rPr>
        <w:t>)</w:t>
      </w:r>
      <w:r>
        <w:rPr>
          <w:rFonts w:ascii="Arial" w:hAnsi="Arial" w:cs="Arial"/>
          <w:sz w:val="24"/>
          <w:szCs w:val="24"/>
        </w:rPr>
        <w:t xml:space="preserve">, a fim de questionar essa divergência e resolver o problema de maneira amigável </w:t>
      </w:r>
      <w:r>
        <w:rPr>
          <w:rFonts w:ascii="Arial" w:hAnsi="Arial" w:cs="Arial"/>
          <w:b/>
          <w:i/>
          <w:sz w:val="24"/>
          <w:szCs w:val="24"/>
        </w:rPr>
        <w:t>(indicar se houve alguma outra forma de tentar solucionar o problema extrajudicialmente, como, por exemplo, denúncia à agência reguladora ou reclamação na plataforma consumidor.gov.br. Se possível, anexe provas dessa(s) outra(s) tentativa(s))</w:t>
      </w:r>
      <w:r>
        <w:rPr>
          <w:rFonts w:ascii="Arial" w:hAnsi="Arial" w:cs="Arial"/>
          <w:sz w:val="24"/>
          <w:szCs w:val="24"/>
        </w:rPr>
        <w:t xml:space="preserve">. </w:t>
      </w:r>
    </w:p>
    <w:p w:rsidR="00075911" w:rsidRDefault="00075911">
      <w:pPr>
        <w:ind w:firstLine="2268"/>
        <w:jc w:val="both"/>
        <w:rPr>
          <w:rFonts w:ascii="Arial" w:hAnsi="Arial" w:cs="Arial"/>
          <w:sz w:val="24"/>
          <w:szCs w:val="24"/>
        </w:rPr>
      </w:pPr>
    </w:p>
    <w:p w:rsidR="00075911" w:rsidRDefault="00BF4288">
      <w:pPr>
        <w:ind w:right="51" w:firstLine="2268"/>
        <w:jc w:val="both"/>
        <w:rPr>
          <w:rFonts w:ascii="Arial" w:hAnsi="Arial" w:cs="Arial"/>
          <w:sz w:val="24"/>
          <w:szCs w:val="24"/>
        </w:rPr>
      </w:pPr>
      <w:r>
        <w:rPr>
          <w:rFonts w:ascii="Arial" w:hAnsi="Arial" w:cs="Arial"/>
          <w:sz w:val="24"/>
          <w:szCs w:val="24"/>
        </w:rPr>
        <w:t>No entanto, não houve colaboração com essa(s) iniciativa(s), de modo que não restou ao Autor outra opção a não ser buscar o respeito a seus direitos como consumidor por meio do Poder Judiciário, como é garantido pelo artigo 5º, inciso XXXV da Constituição Federal.</w:t>
      </w:r>
    </w:p>
    <w:p w:rsidR="00075911" w:rsidRDefault="00075911">
      <w:pPr>
        <w:ind w:firstLine="2268"/>
        <w:jc w:val="both"/>
        <w:rPr>
          <w:rFonts w:ascii="Arial" w:hAnsi="Arial" w:cs="Arial"/>
          <w:sz w:val="24"/>
          <w:szCs w:val="24"/>
        </w:rPr>
      </w:pPr>
    </w:p>
    <w:p w:rsidR="0096087F" w:rsidRDefault="0096087F">
      <w:pPr>
        <w:ind w:firstLine="2268"/>
        <w:jc w:val="both"/>
        <w:rPr>
          <w:rFonts w:ascii="Arial" w:hAnsi="Arial" w:cs="Arial"/>
          <w:b/>
          <w:sz w:val="24"/>
          <w:szCs w:val="24"/>
        </w:rPr>
      </w:pPr>
    </w:p>
    <w:p w:rsidR="00075911" w:rsidRDefault="00BF4288">
      <w:pPr>
        <w:ind w:firstLine="2268"/>
        <w:jc w:val="both"/>
        <w:rPr>
          <w:rFonts w:ascii="Arial" w:hAnsi="Arial" w:cs="Arial"/>
          <w:b/>
          <w:sz w:val="24"/>
          <w:szCs w:val="24"/>
        </w:rPr>
      </w:pPr>
      <w:r>
        <w:rPr>
          <w:rFonts w:ascii="Arial" w:hAnsi="Arial" w:cs="Arial"/>
          <w:b/>
          <w:sz w:val="24"/>
          <w:szCs w:val="24"/>
        </w:rPr>
        <w:t>II – O direito</w:t>
      </w:r>
    </w:p>
    <w:p w:rsidR="00075911" w:rsidRDefault="00075911">
      <w:pPr>
        <w:ind w:firstLine="2268"/>
        <w:jc w:val="both"/>
        <w:rPr>
          <w:rFonts w:ascii="Arial" w:hAnsi="Arial" w:cs="Arial"/>
          <w:b/>
          <w:sz w:val="24"/>
          <w:szCs w:val="24"/>
        </w:rPr>
      </w:pPr>
    </w:p>
    <w:p w:rsidR="00075911" w:rsidRDefault="00BF4288">
      <w:pPr>
        <w:ind w:firstLine="2268"/>
        <w:jc w:val="both"/>
        <w:rPr>
          <w:rFonts w:ascii="Arial" w:hAnsi="Arial" w:cs="Arial"/>
          <w:b/>
          <w:sz w:val="24"/>
          <w:szCs w:val="24"/>
        </w:rPr>
      </w:pPr>
      <w:r>
        <w:rPr>
          <w:rFonts w:ascii="Arial" w:hAnsi="Arial" w:cs="Arial"/>
          <w:b/>
          <w:sz w:val="24"/>
          <w:szCs w:val="24"/>
        </w:rPr>
        <w:t>II.1 – O descumprimento de oferta</w:t>
      </w:r>
    </w:p>
    <w:p w:rsidR="00075911" w:rsidRDefault="00075911">
      <w:pPr>
        <w:ind w:firstLine="2268"/>
        <w:jc w:val="both"/>
        <w:rPr>
          <w:rFonts w:ascii="Arial" w:hAnsi="Arial" w:cs="Arial"/>
          <w:b/>
          <w:sz w:val="24"/>
          <w:szCs w:val="24"/>
        </w:rPr>
      </w:pPr>
    </w:p>
    <w:p w:rsidR="00075911" w:rsidRDefault="00BF4288">
      <w:pPr>
        <w:jc w:val="both"/>
      </w:pPr>
      <w:r>
        <w:rPr>
          <w:rFonts w:ascii="Arial" w:hAnsi="Arial" w:cs="Arial"/>
          <w:b/>
          <w:i/>
          <w:sz w:val="24"/>
          <w:szCs w:val="24"/>
        </w:rPr>
        <w:t>(Observação: Como o Código de Defesa do Consumidor prevê 3 alternativas para o consumidor garantir seu direito no caso de descumprimento de oferta, você poderá (i) escolher apenas uma delas, (</w:t>
      </w:r>
      <w:proofErr w:type="spellStart"/>
      <w:r>
        <w:rPr>
          <w:rFonts w:ascii="Arial" w:hAnsi="Arial" w:cs="Arial"/>
          <w:b/>
          <w:i/>
          <w:sz w:val="24"/>
          <w:szCs w:val="24"/>
        </w:rPr>
        <w:t>ii</w:t>
      </w:r>
      <w:proofErr w:type="spellEnd"/>
      <w:r>
        <w:rPr>
          <w:rFonts w:ascii="Arial" w:hAnsi="Arial" w:cs="Arial"/>
          <w:b/>
          <w:i/>
          <w:sz w:val="24"/>
          <w:szCs w:val="24"/>
        </w:rPr>
        <w:t>) definir uma como pedido principal e deixar as outras como pedidos subsidiários ou (</w:t>
      </w:r>
      <w:proofErr w:type="spellStart"/>
      <w:r>
        <w:rPr>
          <w:rFonts w:ascii="Arial" w:hAnsi="Arial" w:cs="Arial"/>
          <w:b/>
          <w:i/>
          <w:sz w:val="24"/>
          <w:szCs w:val="24"/>
        </w:rPr>
        <w:t>iii</w:t>
      </w:r>
      <w:proofErr w:type="spellEnd"/>
      <w:r>
        <w:rPr>
          <w:rFonts w:ascii="Arial" w:hAnsi="Arial" w:cs="Arial"/>
          <w:b/>
          <w:i/>
          <w:sz w:val="24"/>
          <w:szCs w:val="24"/>
        </w:rPr>
        <w:t>) indicar as três alternativas, como pedidos subsidiários).</w:t>
      </w:r>
    </w:p>
    <w:p w:rsidR="00075911" w:rsidRDefault="00075911">
      <w:pPr>
        <w:jc w:val="both"/>
        <w:rPr>
          <w:rFonts w:ascii="Arial" w:hAnsi="Arial" w:cs="Arial"/>
          <w:b/>
          <w:i/>
          <w:sz w:val="24"/>
          <w:szCs w:val="24"/>
        </w:rPr>
      </w:pPr>
    </w:p>
    <w:p w:rsidR="00075911" w:rsidRDefault="00BF4288">
      <w:pPr>
        <w:jc w:val="both"/>
        <w:rPr>
          <w:rFonts w:ascii="Arial" w:hAnsi="Arial" w:cs="Arial"/>
          <w:b/>
          <w:i/>
          <w:sz w:val="24"/>
          <w:szCs w:val="24"/>
        </w:rPr>
      </w:pPr>
      <w:r>
        <w:rPr>
          <w:rFonts w:ascii="Arial" w:hAnsi="Arial" w:cs="Arial"/>
          <w:b/>
          <w:i/>
          <w:sz w:val="24"/>
          <w:szCs w:val="24"/>
        </w:rPr>
        <w:t>(Inserir os parágrafos abaixo caso queira exigir o cumprimento forçado da oferta):</w:t>
      </w:r>
    </w:p>
    <w:p w:rsidR="00075911" w:rsidRDefault="00075911">
      <w:pPr>
        <w:jc w:val="both"/>
        <w:rPr>
          <w:rFonts w:ascii="Arial" w:hAnsi="Arial" w:cs="Arial"/>
          <w:sz w:val="24"/>
          <w:szCs w:val="24"/>
        </w:rPr>
      </w:pPr>
    </w:p>
    <w:p w:rsidR="00075911" w:rsidRDefault="00BF4288">
      <w:pPr>
        <w:ind w:firstLine="2268"/>
        <w:jc w:val="both"/>
        <w:rPr>
          <w:rFonts w:ascii="Arial" w:hAnsi="Arial" w:cs="Arial"/>
          <w:sz w:val="24"/>
          <w:szCs w:val="24"/>
        </w:rPr>
      </w:pPr>
      <w:r>
        <w:rPr>
          <w:rFonts w:ascii="Arial" w:hAnsi="Arial" w:cs="Arial"/>
          <w:sz w:val="24"/>
          <w:szCs w:val="24"/>
        </w:rPr>
        <w:t xml:space="preserve">Considerando que o(a) Réu/Ré formulou uma oferta, suficientemente precisa, e se recusou a cumpri-la, trata-se de uma situação que configura descumprimento de oferta. </w:t>
      </w:r>
    </w:p>
    <w:p w:rsidR="00075911" w:rsidRDefault="00075911">
      <w:pPr>
        <w:ind w:firstLine="2268"/>
        <w:jc w:val="both"/>
        <w:rPr>
          <w:rFonts w:ascii="Arial" w:hAnsi="Arial" w:cs="Arial"/>
          <w:sz w:val="24"/>
          <w:szCs w:val="24"/>
        </w:rPr>
      </w:pPr>
    </w:p>
    <w:p w:rsidR="00075911" w:rsidRDefault="00BF4288">
      <w:pPr>
        <w:ind w:firstLine="2268"/>
        <w:jc w:val="both"/>
        <w:rPr>
          <w:rFonts w:ascii="Arial" w:hAnsi="Arial" w:cs="Arial"/>
          <w:sz w:val="24"/>
          <w:szCs w:val="24"/>
        </w:rPr>
      </w:pPr>
      <w:r>
        <w:rPr>
          <w:rFonts w:ascii="Arial" w:hAnsi="Arial" w:cs="Arial"/>
          <w:sz w:val="24"/>
          <w:szCs w:val="24"/>
        </w:rPr>
        <w:t>Dessa forma, é direito legítimo do(a) Autor(a) exigir o cumprimento forçado da obrigação, conforme o inciso I, artigo 35 do Código de Defesa do Consumidor (“CDC”):</w:t>
      </w:r>
    </w:p>
    <w:p w:rsidR="00075911" w:rsidRDefault="00075911">
      <w:pPr>
        <w:ind w:firstLine="2268"/>
        <w:jc w:val="both"/>
        <w:rPr>
          <w:rFonts w:ascii="Arial" w:hAnsi="Arial" w:cs="Arial"/>
          <w:sz w:val="24"/>
          <w:szCs w:val="24"/>
        </w:rPr>
      </w:pPr>
    </w:p>
    <w:p w:rsidR="00075911" w:rsidRDefault="00BF4288">
      <w:pPr>
        <w:ind w:left="2124"/>
        <w:jc w:val="both"/>
        <w:rPr>
          <w:rFonts w:ascii="Arial" w:hAnsi="Arial" w:cs="Arial"/>
          <w:i/>
          <w:sz w:val="24"/>
          <w:szCs w:val="24"/>
        </w:rPr>
      </w:pPr>
      <w:bookmarkStart w:id="0" w:name="art35"/>
      <w:bookmarkEnd w:id="0"/>
      <w:r>
        <w:rPr>
          <w:rFonts w:ascii="Arial" w:hAnsi="Arial" w:cs="Arial"/>
          <w:i/>
          <w:sz w:val="24"/>
          <w:szCs w:val="24"/>
        </w:rPr>
        <w:t>“Art. 35. Se o fornecedor de produtos ou serviços recusar cumprimento à oferta, apresentação ou publicidade, o consumidor poderá, alternativamente e à sua livre escolha:</w:t>
      </w:r>
    </w:p>
    <w:p w:rsidR="00075911" w:rsidRDefault="00BF4288">
      <w:pPr>
        <w:ind w:left="2124"/>
        <w:jc w:val="both"/>
        <w:rPr>
          <w:rFonts w:ascii="Arial" w:hAnsi="Arial" w:cs="Arial"/>
          <w:i/>
          <w:sz w:val="24"/>
          <w:szCs w:val="24"/>
        </w:rPr>
      </w:pPr>
      <w:bookmarkStart w:id="1" w:name="art35i"/>
      <w:bookmarkEnd w:id="1"/>
      <w:r>
        <w:rPr>
          <w:rFonts w:ascii="Arial" w:hAnsi="Arial" w:cs="Arial"/>
          <w:i/>
          <w:sz w:val="24"/>
          <w:szCs w:val="24"/>
        </w:rPr>
        <w:t xml:space="preserve">I - </w:t>
      </w:r>
      <w:proofErr w:type="gramStart"/>
      <w:r>
        <w:rPr>
          <w:rFonts w:ascii="Arial" w:hAnsi="Arial" w:cs="Arial"/>
          <w:i/>
          <w:sz w:val="24"/>
          <w:szCs w:val="24"/>
        </w:rPr>
        <w:t>exigir</w:t>
      </w:r>
      <w:proofErr w:type="gramEnd"/>
      <w:r>
        <w:rPr>
          <w:rFonts w:ascii="Arial" w:hAnsi="Arial" w:cs="Arial"/>
          <w:i/>
          <w:sz w:val="24"/>
          <w:szCs w:val="24"/>
        </w:rPr>
        <w:t xml:space="preserve"> o cumprimento forçado da obrigação, nos termos da ofer</w:t>
      </w:r>
      <w:r w:rsidR="0096087F">
        <w:rPr>
          <w:rFonts w:ascii="Arial" w:hAnsi="Arial" w:cs="Arial"/>
          <w:i/>
          <w:sz w:val="24"/>
          <w:szCs w:val="24"/>
        </w:rPr>
        <w:t>ta, apresentação ou publicidade</w:t>
      </w:r>
      <w:r>
        <w:rPr>
          <w:rFonts w:ascii="Arial" w:hAnsi="Arial" w:cs="Arial"/>
          <w:i/>
          <w:sz w:val="24"/>
          <w:szCs w:val="24"/>
        </w:rPr>
        <w:t>”</w:t>
      </w:r>
    </w:p>
    <w:p w:rsidR="00075911" w:rsidRDefault="00075911">
      <w:pPr>
        <w:jc w:val="both"/>
        <w:rPr>
          <w:rFonts w:ascii="Arial" w:hAnsi="Arial" w:cs="Arial"/>
          <w:sz w:val="24"/>
          <w:szCs w:val="24"/>
        </w:rPr>
      </w:pPr>
    </w:p>
    <w:p w:rsidR="00075911" w:rsidRDefault="00BF4288">
      <w:pPr>
        <w:jc w:val="both"/>
        <w:rPr>
          <w:rFonts w:ascii="Arial" w:hAnsi="Arial" w:cs="Arial"/>
          <w:b/>
          <w:i/>
          <w:sz w:val="24"/>
          <w:szCs w:val="24"/>
        </w:rPr>
      </w:pPr>
      <w:r>
        <w:rPr>
          <w:rFonts w:ascii="Arial" w:hAnsi="Arial" w:cs="Arial"/>
          <w:b/>
          <w:i/>
          <w:sz w:val="24"/>
          <w:szCs w:val="24"/>
        </w:rPr>
        <w:t>(Inserir os parágrafos abaixo caso queira exigir o outro produto ou serviço equivalente):</w:t>
      </w:r>
    </w:p>
    <w:p w:rsidR="00075911" w:rsidRDefault="00BF4288">
      <w:pPr>
        <w:ind w:firstLine="2268"/>
        <w:jc w:val="both"/>
        <w:rPr>
          <w:rFonts w:ascii="Arial" w:hAnsi="Arial" w:cs="Arial"/>
          <w:sz w:val="24"/>
          <w:szCs w:val="24"/>
        </w:rPr>
      </w:pPr>
      <w:r>
        <w:rPr>
          <w:rFonts w:ascii="Arial" w:hAnsi="Arial" w:cs="Arial"/>
          <w:sz w:val="24"/>
          <w:szCs w:val="24"/>
        </w:rPr>
        <w:lastRenderedPageBreak/>
        <w:t xml:space="preserve">Considerando que o(a) </w:t>
      </w:r>
      <w:proofErr w:type="gramStart"/>
      <w:r>
        <w:rPr>
          <w:rFonts w:ascii="Arial" w:hAnsi="Arial" w:cs="Arial"/>
          <w:sz w:val="24"/>
          <w:szCs w:val="24"/>
        </w:rPr>
        <w:t>Réu(</w:t>
      </w:r>
      <w:proofErr w:type="gramEnd"/>
      <w:r>
        <w:rPr>
          <w:rFonts w:ascii="Arial" w:hAnsi="Arial" w:cs="Arial"/>
          <w:sz w:val="24"/>
          <w:szCs w:val="24"/>
        </w:rPr>
        <w:t xml:space="preserve">Ré) formulou uma oferta, suficientemente precisa, e se recusou a cumpri-la, trata-se de uma situação que configura descumprimento de oferta. </w:t>
      </w:r>
    </w:p>
    <w:p w:rsidR="00075911" w:rsidRDefault="00075911">
      <w:pPr>
        <w:ind w:firstLine="2268"/>
        <w:jc w:val="both"/>
        <w:rPr>
          <w:rFonts w:ascii="Arial" w:hAnsi="Arial" w:cs="Arial"/>
          <w:sz w:val="24"/>
          <w:szCs w:val="24"/>
        </w:rPr>
      </w:pPr>
    </w:p>
    <w:p w:rsidR="00075911" w:rsidRDefault="00BF4288">
      <w:pPr>
        <w:ind w:firstLine="2268"/>
        <w:jc w:val="both"/>
      </w:pPr>
      <w:r>
        <w:rPr>
          <w:rFonts w:ascii="Arial" w:hAnsi="Arial" w:cs="Arial"/>
          <w:sz w:val="24"/>
          <w:szCs w:val="24"/>
        </w:rPr>
        <w:t>Dessa forma, é direito legítimo do(a) Autor(a) exigir outro produto/serviço equivalente, conforme o inciso II, artigo 35 do CDC:</w:t>
      </w:r>
    </w:p>
    <w:p w:rsidR="00075911" w:rsidRDefault="00075911">
      <w:pPr>
        <w:ind w:firstLine="2268"/>
        <w:jc w:val="both"/>
        <w:rPr>
          <w:rFonts w:ascii="Arial" w:hAnsi="Arial" w:cs="Arial"/>
          <w:sz w:val="24"/>
          <w:szCs w:val="24"/>
        </w:rPr>
      </w:pPr>
    </w:p>
    <w:p w:rsidR="00075911" w:rsidRDefault="00BF4288">
      <w:pPr>
        <w:ind w:left="2124"/>
        <w:jc w:val="both"/>
        <w:rPr>
          <w:rFonts w:ascii="Arial" w:hAnsi="Arial" w:cs="Arial"/>
          <w:i/>
          <w:sz w:val="24"/>
          <w:szCs w:val="24"/>
        </w:rPr>
      </w:pPr>
      <w:r>
        <w:rPr>
          <w:rFonts w:ascii="Arial" w:hAnsi="Arial" w:cs="Arial"/>
          <w:i/>
          <w:sz w:val="24"/>
          <w:szCs w:val="24"/>
        </w:rPr>
        <w:t>“Art. 35. Se o fornecedor de produtos ou serviços recusar cumprimento à oferta, apresentação ou publicidade, o consumidor poderá, alternativamente e à sua livre escolha:</w:t>
      </w:r>
    </w:p>
    <w:p w:rsidR="00075911" w:rsidRDefault="00BF4288">
      <w:pPr>
        <w:ind w:left="2124"/>
        <w:jc w:val="both"/>
        <w:rPr>
          <w:rFonts w:ascii="Arial" w:hAnsi="Arial" w:cs="Arial"/>
          <w:i/>
          <w:sz w:val="24"/>
          <w:szCs w:val="24"/>
        </w:rPr>
      </w:pPr>
      <w:r>
        <w:rPr>
          <w:rFonts w:ascii="Arial" w:hAnsi="Arial" w:cs="Arial"/>
          <w:i/>
          <w:sz w:val="24"/>
          <w:szCs w:val="24"/>
        </w:rPr>
        <w:t xml:space="preserve">II - </w:t>
      </w:r>
      <w:proofErr w:type="gramStart"/>
      <w:r>
        <w:rPr>
          <w:rFonts w:ascii="Arial" w:hAnsi="Arial" w:cs="Arial"/>
          <w:i/>
          <w:sz w:val="24"/>
          <w:szCs w:val="24"/>
        </w:rPr>
        <w:t>aceitar</w:t>
      </w:r>
      <w:proofErr w:type="gramEnd"/>
      <w:r>
        <w:rPr>
          <w:rFonts w:ascii="Arial" w:hAnsi="Arial" w:cs="Arial"/>
          <w:i/>
          <w:sz w:val="24"/>
          <w:szCs w:val="24"/>
        </w:rPr>
        <w:t xml:space="preserve"> outro produto ou p</w:t>
      </w:r>
      <w:r w:rsidR="0096087F">
        <w:rPr>
          <w:rFonts w:ascii="Arial" w:hAnsi="Arial" w:cs="Arial"/>
          <w:i/>
          <w:sz w:val="24"/>
          <w:szCs w:val="24"/>
        </w:rPr>
        <w:t>restação de serviço equivalente</w:t>
      </w:r>
      <w:r>
        <w:rPr>
          <w:rFonts w:ascii="Arial" w:hAnsi="Arial" w:cs="Arial"/>
          <w:i/>
          <w:sz w:val="24"/>
          <w:szCs w:val="24"/>
        </w:rPr>
        <w:t>”</w:t>
      </w:r>
    </w:p>
    <w:p w:rsidR="00075911" w:rsidRDefault="00075911">
      <w:pPr>
        <w:jc w:val="both"/>
        <w:rPr>
          <w:rFonts w:ascii="Arial" w:hAnsi="Arial" w:cs="Arial"/>
          <w:sz w:val="24"/>
          <w:szCs w:val="24"/>
        </w:rPr>
      </w:pPr>
    </w:p>
    <w:p w:rsidR="00075911" w:rsidRDefault="00BF4288">
      <w:pPr>
        <w:ind w:firstLine="2127"/>
        <w:jc w:val="both"/>
        <w:rPr>
          <w:rFonts w:ascii="Arial" w:hAnsi="Arial" w:cs="Arial"/>
          <w:sz w:val="24"/>
          <w:szCs w:val="24"/>
        </w:rPr>
      </w:pPr>
      <w:r>
        <w:rPr>
          <w:rFonts w:ascii="Arial" w:hAnsi="Arial" w:cs="Arial"/>
          <w:sz w:val="24"/>
          <w:szCs w:val="24"/>
        </w:rPr>
        <w:t xml:space="preserve">Neste caso, considero que o </w:t>
      </w:r>
      <w:r>
        <w:rPr>
          <w:rFonts w:ascii="Arial" w:hAnsi="Arial" w:cs="Arial"/>
          <w:b/>
          <w:i/>
          <w:sz w:val="24"/>
          <w:szCs w:val="24"/>
        </w:rPr>
        <w:t>(indicar o produto/serviço equivalente)</w:t>
      </w:r>
      <w:r>
        <w:rPr>
          <w:rFonts w:ascii="Arial" w:hAnsi="Arial" w:cs="Arial"/>
          <w:sz w:val="24"/>
          <w:szCs w:val="24"/>
        </w:rPr>
        <w:t xml:space="preserve"> é equivalente ao que foi ofertado, pois </w:t>
      </w:r>
      <w:r>
        <w:rPr>
          <w:rFonts w:ascii="Arial" w:hAnsi="Arial" w:cs="Arial"/>
          <w:b/>
          <w:i/>
          <w:sz w:val="24"/>
          <w:szCs w:val="24"/>
        </w:rPr>
        <w:t>(indicar os motivos pelos quais considera ser o produto/serviço equivalente)</w:t>
      </w:r>
      <w:r>
        <w:rPr>
          <w:rFonts w:ascii="Arial" w:hAnsi="Arial" w:cs="Arial"/>
          <w:sz w:val="24"/>
          <w:szCs w:val="24"/>
        </w:rPr>
        <w:t xml:space="preserve">.  </w:t>
      </w:r>
    </w:p>
    <w:p w:rsidR="00075911" w:rsidRDefault="00075911">
      <w:pPr>
        <w:ind w:firstLine="2127"/>
        <w:jc w:val="both"/>
        <w:rPr>
          <w:rFonts w:ascii="Arial" w:hAnsi="Arial" w:cs="Arial"/>
          <w:sz w:val="24"/>
          <w:szCs w:val="24"/>
        </w:rPr>
      </w:pPr>
    </w:p>
    <w:p w:rsidR="00075911" w:rsidRDefault="00BF4288">
      <w:pPr>
        <w:jc w:val="both"/>
        <w:rPr>
          <w:rFonts w:ascii="Arial" w:hAnsi="Arial" w:cs="Arial"/>
          <w:b/>
          <w:i/>
          <w:sz w:val="24"/>
          <w:szCs w:val="24"/>
        </w:rPr>
      </w:pPr>
      <w:r>
        <w:rPr>
          <w:rFonts w:ascii="Arial" w:hAnsi="Arial" w:cs="Arial"/>
          <w:b/>
          <w:i/>
          <w:sz w:val="24"/>
          <w:szCs w:val="24"/>
        </w:rPr>
        <w:t>(Inserir os parágrafos abaixo caso queira exigir a rescisão do contrato):</w:t>
      </w:r>
    </w:p>
    <w:p w:rsidR="00075911" w:rsidRDefault="00075911">
      <w:pPr>
        <w:jc w:val="both"/>
        <w:rPr>
          <w:rFonts w:ascii="Arial" w:hAnsi="Arial" w:cs="Arial"/>
          <w:sz w:val="24"/>
          <w:szCs w:val="24"/>
        </w:rPr>
      </w:pPr>
    </w:p>
    <w:p w:rsidR="00075911" w:rsidRDefault="00BF4288">
      <w:pPr>
        <w:ind w:firstLine="2268"/>
        <w:jc w:val="both"/>
      </w:pPr>
      <w:r>
        <w:rPr>
          <w:rFonts w:ascii="Arial" w:hAnsi="Arial" w:cs="Arial"/>
          <w:sz w:val="24"/>
          <w:szCs w:val="24"/>
        </w:rPr>
        <w:t xml:space="preserve">Considerando que o(a) </w:t>
      </w:r>
      <w:proofErr w:type="gramStart"/>
      <w:r>
        <w:rPr>
          <w:rFonts w:ascii="Arial" w:hAnsi="Arial" w:cs="Arial"/>
          <w:sz w:val="24"/>
          <w:szCs w:val="24"/>
        </w:rPr>
        <w:t>Réu(</w:t>
      </w:r>
      <w:proofErr w:type="gramEnd"/>
      <w:r>
        <w:rPr>
          <w:rFonts w:ascii="Arial" w:hAnsi="Arial" w:cs="Arial"/>
          <w:sz w:val="24"/>
          <w:szCs w:val="24"/>
        </w:rPr>
        <w:t xml:space="preserve">Ré) formulou uma oferta, suficientemente precisa, e se recusou a cumpri-la, trata-se de uma situação que configura descumprimento de oferta. </w:t>
      </w:r>
    </w:p>
    <w:p w:rsidR="00075911" w:rsidRDefault="00075911">
      <w:pPr>
        <w:ind w:firstLine="2268"/>
        <w:jc w:val="both"/>
        <w:rPr>
          <w:rFonts w:ascii="Arial" w:hAnsi="Arial" w:cs="Arial"/>
          <w:sz w:val="24"/>
          <w:szCs w:val="24"/>
        </w:rPr>
      </w:pPr>
    </w:p>
    <w:p w:rsidR="00075911" w:rsidRDefault="00BF4288">
      <w:pPr>
        <w:ind w:firstLine="2268"/>
        <w:jc w:val="both"/>
      </w:pPr>
      <w:r>
        <w:rPr>
          <w:rFonts w:ascii="Arial" w:hAnsi="Arial" w:cs="Arial"/>
          <w:sz w:val="24"/>
          <w:szCs w:val="24"/>
        </w:rPr>
        <w:t>Dessa forma, é direito legítimo do(a) Autor(a) exigir a rescisão do contrato, bem como a devolução dos valores pagas antecipadamente, com correção monetária e sem prejuízo de perdas e danos, conforme o inciso III, artigo 35 do CDC:</w:t>
      </w:r>
    </w:p>
    <w:p w:rsidR="00075911" w:rsidRDefault="00075911">
      <w:pPr>
        <w:ind w:firstLine="2268"/>
        <w:jc w:val="both"/>
        <w:rPr>
          <w:rFonts w:ascii="Arial" w:hAnsi="Arial" w:cs="Arial"/>
          <w:sz w:val="24"/>
          <w:szCs w:val="24"/>
        </w:rPr>
      </w:pPr>
    </w:p>
    <w:p w:rsidR="00075911" w:rsidRDefault="00BF4288">
      <w:pPr>
        <w:ind w:left="2124"/>
        <w:jc w:val="both"/>
        <w:rPr>
          <w:rFonts w:ascii="Arial" w:hAnsi="Arial" w:cs="Arial"/>
          <w:i/>
          <w:sz w:val="24"/>
          <w:szCs w:val="24"/>
        </w:rPr>
      </w:pPr>
      <w:r>
        <w:rPr>
          <w:rFonts w:ascii="Arial" w:hAnsi="Arial" w:cs="Arial"/>
          <w:i/>
          <w:sz w:val="24"/>
          <w:szCs w:val="24"/>
        </w:rPr>
        <w:t>“Art. 35. Se o fornecedor de produtos ou serviços recusar cumprimento à oferta, apresentação ou publicidade, o consumidor poderá, alternativamente e à sua livre escolha:</w:t>
      </w:r>
    </w:p>
    <w:p w:rsidR="00075911" w:rsidRDefault="00BF4288">
      <w:pPr>
        <w:ind w:left="2124"/>
        <w:jc w:val="both"/>
        <w:rPr>
          <w:rFonts w:ascii="Arial" w:hAnsi="Arial" w:cs="Arial"/>
          <w:i/>
          <w:sz w:val="24"/>
          <w:szCs w:val="24"/>
        </w:rPr>
      </w:pPr>
      <w:r>
        <w:rPr>
          <w:rFonts w:ascii="Arial" w:hAnsi="Arial" w:cs="Arial"/>
          <w:i/>
          <w:sz w:val="24"/>
          <w:szCs w:val="24"/>
        </w:rPr>
        <w:t>III - rescindir o contrato, com direito à restituição de quantia eventualmente antecipada, monetariamente</w:t>
      </w:r>
      <w:r w:rsidR="0096087F">
        <w:rPr>
          <w:rFonts w:ascii="Arial" w:hAnsi="Arial" w:cs="Arial"/>
          <w:i/>
          <w:sz w:val="24"/>
          <w:szCs w:val="24"/>
        </w:rPr>
        <w:t xml:space="preserve"> atualizada, e a perdas e danos</w:t>
      </w:r>
      <w:r>
        <w:rPr>
          <w:rFonts w:ascii="Arial" w:hAnsi="Arial" w:cs="Arial"/>
          <w:i/>
          <w:sz w:val="24"/>
          <w:szCs w:val="24"/>
        </w:rPr>
        <w:t>”</w:t>
      </w:r>
    </w:p>
    <w:p w:rsidR="00075911" w:rsidRDefault="00075911">
      <w:pPr>
        <w:jc w:val="both"/>
        <w:rPr>
          <w:rFonts w:ascii="Arial" w:hAnsi="Arial" w:cs="Arial"/>
          <w:sz w:val="24"/>
          <w:szCs w:val="24"/>
        </w:rPr>
      </w:pPr>
    </w:p>
    <w:p w:rsidR="00075911" w:rsidRDefault="00BF4288">
      <w:pPr>
        <w:jc w:val="both"/>
      </w:pPr>
      <w:r>
        <w:rPr>
          <w:rFonts w:ascii="Arial" w:hAnsi="Arial" w:cs="Arial"/>
          <w:b/>
          <w:i/>
          <w:sz w:val="24"/>
          <w:szCs w:val="24"/>
        </w:rPr>
        <w:t>(Insira essa parte caso entenda que mais de uma pessoa deva cumprir a oferta e ser mantida no polo passivo da ação):</w:t>
      </w:r>
    </w:p>
    <w:p w:rsidR="00075911" w:rsidRDefault="00075911">
      <w:pPr>
        <w:ind w:firstLine="2268"/>
        <w:jc w:val="both"/>
        <w:rPr>
          <w:rFonts w:ascii="Arial" w:hAnsi="Arial" w:cs="Arial"/>
          <w:sz w:val="24"/>
          <w:szCs w:val="24"/>
        </w:rPr>
      </w:pPr>
    </w:p>
    <w:p w:rsidR="0096087F" w:rsidRDefault="0096087F">
      <w:pPr>
        <w:ind w:firstLine="2268"/>
        <w:jc w:val="both"/>
        <w:rPr>
          <w:rFonts w:ascii="Arial" w:hAnsi="Arial" w:cs="Arial"/>
          <w:b/>
          <w:sz w:val="24"/>
          <w:szCs w:val="24"/>
        </w:rPr>
      </w:pPr>
    </w:p>
    <w:p w:rsidR="00075911" w:rsidRDefault="00BF4288">
      <w:pPr>
        <w:ind w:firstLine="2268"/>
        <w:jc w:val="both"/>
        <w:rPr>
          <w:rFonts w:ascii="Arial" w:hAnsi="Arial" w:cs="Arial"/>
          <w:b/>
          <w:sz w:val="24"/>
          <w:szCs w:val="24"/>
        </w:rPr>
      </w:pPr>
      <w:r>
        <w:rPr>
          <w:rFonts w:ascii="Arial" w:hAnsi="Arial" w:cs="Arial"/>
          <w:b/>
          <w:sz w:val="24"/>
          <w:szCs w:val="24"/>
        </w:rPr>
        <w:t>II.2 – A responsabilidade solidária</w:t>
      </w:r>
    </w:p>
    <w:p w:rsidR="00075911" w:rsidRDefault="00075911">
      <w:pPr>
        <w:ind w:firstLine="2268"/>
        <w:jc w:val="both"/>
        <w:rPr>
          <w:rFonts w:ascii="Arial" w:hAnsi="Arial" w:cs="Arial"/>
          <w:sz w:val="24"/>
          <w:szCs w:val="24"/>
        </w:rPr>
      </w:pPr>
    </w:p>
    <w:p w:rsidR="00075911" w:rsidRDefault="00BF4288">
      <w:pPr>
        <w:ind w:firstLine="2268"/>
        <w:jc w:val="both"/>
        <w:rPr>
          <w:rFonts w:ascii="Arial" w:hAnsi="Arial" w:cs="Arial"/>
          <w:sz w:val="24"/>
          <w:szCs w:val="24"/>
        </w:rPr>
      </w:pPr>
      <w:r>
        <w:rPr>
          <w:rFonts w:ascii="Arial" w:hAnsi="Arial" w:cs="Arial"/>
          <w:sz w:val="24"/>
          <w:szCs w:val="24"/>
        </w:rPr>
        <w:t>A fim de facilitar a cobrança e proteger o direito do consumidor, o artigo 34 do CDC prevê que o fornecedor também é responsável pelos atos de seus prepostos ou representantes autônomos. Isso caracteriza solidariedade passiva, de modo que é legítimo exigir o cumprimento dos direitos do Autor de todos os Réus aqui convocados e qualquer um deles pode – e deve – garantir que o(s) pedido(s) aqui formalizado(s) seja(m) efetuado(s).</w:t>
      </w:r>
    </w:p>
    <w:p w:rsidR="001A3E7A" w:rsidRDefault="001A3E7A">
      <w:pPr>
        <w:ind w:firstLine="2268"/>
        <w:jc w:val="both"/>
        <w:rPr>
          <w:rFonts w:ascii="Arial" w:hAnsi="Arial" w:cs="Arial"/>
          <w:sz w:val="24"/>
          <w:szCs w:val="24"/>
        </w:rPr>
      </w:pPr>
    </w:p>
    <w:p w:rsidR="00EC2B83" w:rsidRDefault="00EC2B83">
      <w:pPr>
        <w:ind w:firstLine="2268"/>
        <w:jc w:val="both"/>
      </w:pPr>
    </w:p>
    <w:p w:rsidR="001A3E7A" w:rsidRDefault="001A3E7A" w:rsidP="001A3E7A">
      <w:pPr>
        <w:ind w:firstLine="2268"/>
        <w:jc w:val="both"/>
        <w:rPr>
          <w:rFonts w:ascii="Arial" w:hAnsi="Arial" w:cs="Arial"/>
          <w:b/>
          <w:sz w:val="24"/>
          <w:szCs w:val="24"/>
        </w:rPr>
      </w:pPr>
    </w:p>
    <w:p w:rsidR="001A3E7A" w:rsidRDefault="001A3E7A" w:rsidP="001A3E7A">
      <w:pPr>
        <w:ind w:firstLine="2268"/>
        <w:jc w:val="both"/>
        <w:rPr>
          <w:rFonts w:ascii="Arial" w:hAnsi="Arial" w:cs="Arial"/>
          <w:b/>
          <w:sz w:val="24"/>
          <w:szCs w:val="24"/>
        </w:rPr>
      </w:pPr>
      <w:r>
        <w:rPr>
          <w:rFonts w:ascii="Arial" w:hAnsi="Arial" w:cs="Arial"/>
          <w:b/>
          <w:sz w:val="24"/>
          <w:szCs w:val="24"/>
        </w:rPr>
        <w:lastRenderedPageBreak/>
        <w:t xml:space="preserve"> II</w:t>
      </w:r>
      <w:r w:rsidR="00EC2B83" w:rsidRPr="001A3E7A">
        <w:rPr>
          <w:rFonts w:ascii="Arial" w:hAnsi="Arial" w:cs="Arial"/>
          <w:b/>
          <w:sz w:val="24"/>
          <w:szCs w:val="24"/>
        </w:rPr>
        <w:t>.3</w:t>
      </w:r>
      <w:r w:rsidRPr="001A3E7A">
        <w:rPr>
          <w:rFonts w:ascii="Arial" w:hAnsi="Arial" w:cs="Arial"/>
          <w:b/>
          <w:sz w:val="24"/>
          <w:szCs w:val="24"/>
        </w:rPr>
        <w:t>- Do dano moral</w:t>
      </w:r>
    </w:p>
    <w:p w:rsidR="001A3E7A" w:rsidRDefault="001A3E7A" w:rsidP="001A3E7A">
      <w:pPr>
        <w:ind w:firstLine="2268"/>
        <w:jc w:val="both"/>
        <w:rPr>
          <w:rFonts w:ascii="Arial" w:hAnsi="Arial" w:cs="Arial"/>
          <w:b/>
          <w:sz w:val="24"/>
          <w:szCs w:val="24"/>
        </w:rPr>
      </w:pPr>
    </w:p>
    <w:p w:rsidR="001A3E7A" w:rsidRDefault="001A3E7A" w:rsidP="001A3E7A">
      <w:pPr>
        <w:jc w:val="both"/>
        <w:rPr>
          <w:rFonts w:ascii="Arial" w:hAnsi="Arial" w:cs="Arial"/>
          <w:sz w:val="24"/>
          <w:szCs w:val="24"/>
        </w:rPr>
      </w:pPr>
      <w:r>
        <w:rPr>
          <w:rFonts w:ascii="Arial" w:hAnsi="Arial" w:cs="Arial"/>
          <w:sz w:val="24"/>
          <w:szCs w:val="24"/>
        </w:rPr>
        <w:t xml:space="preserve">                                   </w:t>
      </w:r>
      <w:r w:rsidRPr="001A3E7A">
        <w:rPr>
          <w:rFonts w:ascii="Arial" w:hAnsi="Arial" w:cs="Arial"/>
          <w:sz w:val="24"/>
          <w:szCs w:val="24"/>
        </w:rPr>
        <w:t xml:space="preserve">O dano moral no caso ora exposto é inquestionável e, verifica-se in </w:t>
      </w:r>
      <w:proofErr w:type="spellStart"/>
      <w:r w:rsidRPr="001A3E7A">
        <w:rPr>
          <w:rFonts w:ascii="Arial" w:hAnsi="Arial" w:cs="Arial"/>
          <w:sz w:val="24"/>
          <w:szCs w:val="24"/>
        </w:rPr>
        <w:t>re</w:t>
      </w:r>
      <w:proofErr w:type="spellEnd"/>
      <w:r w:rsidRPr="001A3E7A">
        <w:rPr>
          <w:rFonts w:ascii="Arial" w:hAnsi="Arial" w:cs="Arial"/>
          <w:sz w:val="24"/>
          <w:szCs w:val="24"/>
        </w:rPr>
        <w:t xml:space="preserve"> </w:t>
      </w:r>
      <w:proofErr w:type="spellStart"/>
      <w:r w:rsidRPr="001A3E7A">
        <w:rPr>
          <w:rFonts w:ascii="Arial" w:hAnsi="Arial" w:cs="Arial"/>
          <w:sz w:val="24"/>
          <w:szCs w:val="24"/>
        </w:rPr>
        <w:t>ipsa</w:t>
      </w:r>
      <w:proofErr w:type="spellEnd"/>
      <w:r w:rsidRPr="001A3E7A">
        <w:rPr>
          <w:rFonts w:ascii="Arial" w:hAnsi="Arial" w:cs="Arial"/>
          <w:sz w:val="24"/>
          <w:szCs w:val="24"/>
        </w:rPr>
        <w:t>, presumível pela frustração imposta à parte autora, consistente em não poder viajar nas datas previamente ofertadas pela requerida. Ou seja, a demandada violou o direito constitucional fundamental do(a) autora ao lazer e ao descanso, além de interferir na programação de suas férias, afetando toda a dinâmica do seu trabalho junto ao seu empregador.</w:t>
      </w:r>
    </w:p>
    <w:p w:rsidR="001A3E7A" w:rsidRDefault="001A3E7A" w:rsidP="001A3E7A">
      <w:pPr>
        <w:jc w:val="both"/>
        <w:rPr>
          <w:rFonts w:ascii="Arial" w:hAnsi="Arial" w:cs="Arial"/>
          <w:b/>
          <w:sz w:val="24"/>
          <w:szCs w:val="24"/>
        </w:rPr>
      </w:pPr>
    </w:p>
    <w:p w:rsidR="001A3E7A" w:rsidRDefault="001A3E7A" w:rsidP="001A3E7A">
      <w:pPr>
        <w:jc w:val="both"/>
        <w:rPr>
          <w:rFonts w:ascii="Arial" w:hAnsi="Arial" w:cs="Arial"/>
          <w:b/>
          <w:i/>
          <w:sz w:val="24"/>
          <w:szCs w:val="24"/>
        </w:rPr>
      </w:pPr>
      <w:r>
        <w:rPr>
          <w:rFonts w:ascii="Arial" w:hAnsi="Arial" w:cs="Arial"/>
          <w:b/>
          <w:i/>
          <w:sz w:val="24"/>
          <w:szCs w:val="24"/>
        </w:rPr>
        <w:t xml:space="preserve">(Insira essa parte caso </w:t>
      </w:r>
      <w:r>
        <w:rPr>
          <w:rFonts w:ascii="Arial" w:hAnsi="Arial" w:cs="Arial"/>
          <w:b/>
          <w:i/>
          <w:sz w:val="24"/>
          <w:szCs w:val="24"/>
        </w:rPr>
        <w:t>ainda tenha intenção de realizar a viagem, e opte pelo cumprimento forçado da oferta</w:t>
      </w:r>
      <w:r>
        <w:rPr>
          <w:rFonts w:ascii="Arial" w:hAnsi="Arial" w:cs="Arial"/>
          <w:b/>
          <w:i/>
          <w:sz w:val="24"/>
          <w:szCs w:val="24"/>
        </w:rPr>
        <w:t>):</w:t>
      </w:r>
    </w:p>
    <w:p w:rsidR="001A3E7A" w:rsidRDefault="001A3E7A" w:rsidP="001A3E7A">
      <w:pPr>
        <w:jc w:val="both"/>
      </w:pPr>
    </w:p>
    <w:p w:rsidR="001A3E7A" w:rsidRDefault="001A3E7A" w:rsidP="001A3E7A">
      <w:pPr>
        <w:jc w:val="both"/>
        <w:rPr>
          <w:rFonts w:ascii="Arial" w:hAnsi="Arial" w:cs="Arial"/>
          <w:b/>
          <w:sz w:val="24"/>
          <w:szCs w:val="24"/>
        </w:rPr>
      </w:pPr>
      <w:r>
        <w:rPr>
          <w:rFonts w:ascii="Arial" w:hAnsi="Arial" w:cs="Arial"/>
          <w:b/>
          <w:sz w:val="24"/>
          <w:szCs w:val="24"/>
        </w:rPr>
        <w:t xml:space="preserve">                                    </w:t>
      </w:r>
      <w:r w:rsidRPr="001A3E7A">
        <w:rPr>
          <w:rFonts w:ascii="Arial" w:hAnsi="Arial" w:cs="Arial"/>
          <w:b/>
          <w:sz w:val="24"/>
          <w:szCs w:val="24"/>
        </w:rPr>
        <w:t>II.4. Da tutela de urgência</w:t>
      </w:r>
    </w:p>
    <w:p w:rsidR="001A3E7A" w:rsidRDefault="001A3E7A" w:rsidP="001A3E7A">
      <w:pPr>
        <w:jc w:val="both"/>
        <w:rPr>
          <w:rFonts w:ascii="Arial" w:hAnsi="Arial" w:cs="Arial"/>
          <w:b/>
          <w:sz w:val="24"/>
          <w:szCs w:val="24"/>
        </w:rPr>
      </w:pPr>
    </w:p>
    <w:p w:rsidR="001A3E7A" w:rsidRPr="00332E35" w:rsidRDefault="00332E35" w:rsidP="00332E35">
      <w:pPr>
        <w:jc w:val="both"/>
        <w:rPr>
          <w:rFonts w:ascii="Arial" w:eastAsia="Montserrat" w:hAnsi="Arial" w:cs="Arial"/>
          <w:sz w:val="24"/>
          <w:szCs w:val="24"/>
          <w:highlight w:val="white"/>
        </w:rPr>
      </w:pPr>
      <w:r>
        <w:rPr>
          <w:rFonts w:ascii="Arial" w:eastAsia="Montserrat" w:hAnsi="Arial" w:cs="Arial"/>
          <w:sz w:val="24"/>
          <w:szCs w:val="24"/>
          <w:highlight w:val="white"/>
        </w:rPr>
        <w:t xml:space="preserve">                                    </w:t>
      </w:r>
      <w:r w:rsidR="001A3E7A" w:rsidRPr="00332E35">
        <w:rPr>
          <w:rFonts w:ascii="Arial" w:eastAsia="Montserrat" w:hAnsi="Arial" w:cs="Arial"/>
          <w:sz w:val="24"/>
          <w:szCs w:val="24"/>
          <w:highlight w:val="white"/>
        </w:rPr>
        <w:t>Com a tutela de urgência, a parte autora pretende que V. Exa. determine que a demandada garanta que o(a) demandante viaje em alguma das datas por ele escolhidas, conforme as regras estatuídas pela própria demandante.</w:t>
      </w:r>
    </w:p>
    <w:p w:rsidR="001A3E7A" w:rsidRDefault="001A3E7A" w:rsidP="001A3E7A">
      <w:pPr>
        <w:spacing w:line="360"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 xml:space="preserve"> </w:t>
      </w:r>
    </w:p>
    <w:p w:rsidR="001A3E7A" w:rsidRPr="00332E35" w:rsidRDefault="00332E35" w:rsidP="00332E35">
      <w:pPr>
        <w:jc w:val="both"/>
        <w:rPr>
          <w:rFonts w:ascii="Arial" w:eastAsia="Montserrat" w:hAnsi="Arial" w:cs="Arial"/>
          <w:sz w:val="24"/>
          <w:szCs w:val="24"/>
          <w:highlight w:val="white"/>
        </w:rPr>
      </w:pPr>
      <w:r>
        <w:rPr>
          <w:rFonts w:ascii="Arial" w:eastAsia="Montserrat" w:hAnsi="Arial" w:cs="Arial"/>
          <w:sz w:val="24"/>
          <w:szCs w:val="24"/>
          <w:highlight w:val="white"/>
        </w:rPr>
        <w:t xml:space="preserve">                                   </w:t>
      </w:r>
      <w:r w:rsidR="001A3E7A" w:rsidRPr="00332E35">
        <w:rPr>
          <w:rFonts w:ascii="Arial" w:eastAsia="Montserrat" w:hAnsi="Arial" w:cs="Arial"/>
          <w:sz w:val="24"/>
          <w:szCs w:val="24"/>
          <w:highlight w:val="white"/>
        </w:rPr>
        <w:t>A previsão de medidas liminares, para tutela de direitos ameaçados de dano irreparável ou de difícil reparação não é mera faculdade do legislador, mas decorrência necessária da garantia constitucional de ação. Do contrário, submeter tais direitos ao procedimento previsto para as demais ações seria, portanto, obstar sua efetiva defesa em juízo.</w:t>
      </w:r>
    </w:p>
    <w:p w:rsidR="001A3E7A" w:rsidRDefault="001A3E7A" w:rsidP="001A3E7A">
      <w:pPr>
        <w:jc w:val="both"/>
        <w:rPr>
          <w:rFonts w:ascii="Arial" w:hAnsi="Arial" w:cs="Arial"/>
          <w:b/>
          <w:sz w:val="24"/>
          <w:szCs w:val="24"/>
        </w:rPr>
      </w:pPr>
    </w:p>
    <w:p w:rsidR="00332E35" w:rsidRPr="00332E35" w:rsidRDefault="00332E35" w:rsidP="00332E35">
      <w:pPr>
        <w:jc w:val="both"/>
        <w:rPr>
          <w:rFonts w:ascii="Arial" w:eastAsia="Montserrat" w:hAnsi="Arial" w:cs="Arial"/>
          <w:sz w:val="24"/>
          <w:szCs w:val="24"/>
          <w:highlight w:val="white"/>
        </w:rPr>
      </w:pPr>
      <w:r>
        <w:rPr>
          <w:rFonts w:ascii="Arial" w:eastAsia="Montserrat" w:hAnsi="Arial" w:cs="Arial"/>
          <w:sz w:val="24"/>
          <w:szCs w:val="24"/>
          <w:highlight w:val="white"/>
        </w:rPr>
        <w:t xml:space="preserve">                                  </w:t>
      </w:r>
      <w:r w:rsidRPr="00332E35">
        <w:rPr>
          <w:rFonts w:ascii="Arial" w:eastAsia="Montserrat" w:hAnsi="Arial" w:cs="Arial"/>
          <w:sz w:val="24"/>
          <w:szCs w:val="24"/>
          <w:highlight w:val="white"/>
        </w:rPr>
        <w:t>Há que se ressaltar que está implícita na garantia constitucional de acesso ao Judiciário, a tutela efetiva do direito violado ou ameaçado, com as medidas necessárias à realização dessa tutela, a serem tomadas em tempo razoável.</w:t>
      </w:r>
    </w:p>
    <w:p w:rsidR="00332E35" w:rsidRPr="00332E35" w:rsidRDefault="00332E35" w:rsidP="00332E35">
      <w:pPr>
        <w:jc w:val="both"/>
        <w:rPr>
          <w:rFonts w:ascii="Arial" w:eastAsia="Montserrat" w:hAnsi="Arial" w:cs="Arial"/>
          <w:sz w:val="24"/>
          <w:szCs w:val="24"/>
          <w:highlight w:val="white"/>
        </w:rPr>
      </w:pPr>
      <w:r w:rsidRPr="00332E35">
        <w:rPr>
          <w:rFonts w:ascii="Arial" w:eastAsia="Montserrat" w:hAnsi="Arial" w:cs="Arial"/>
          <w:sz w:val="24"/>
          <w:szCs w:val="24"/>
          <w:highlight w:val="white"/>
        </w:rPr>
        <w:t xml:space="preserve"> </w:t>
      </w:r>
    </w:p>
    <w:p w:rsidR="00332E35" w:rsidRDefault="00332E35" w:rsidP="00332E35">
      <w:pPr>
        <w:jc w:val="both"/>
        <w:rPr>
          <w:rFonts w:ascii="Arial" w:eastAsia="Montserrat" w:hAnsi="Arial" w:cs="Arial"/>
          <w:sz w:val="24"/>
          <w:szCs w:val="24"/>
          <w:highlight w:val="white"/>
        </w:rPr>
      </w:pPr>
      <w:r>
        <w:rPr>
          <w:rFonts w:ascii="Arial" w:eastAsia="Montserrat" w:hAnsi="Arial" w:cs="Arial"/>
          <w:sz w:val="24"/>
          <w:szCs w:val="24"/>
          <w:highlight w:val="white"/>
        </w:rPr>
        <w:t xml:space="preserve">                                  </w:t>
      </w:r>
      <w:r w:rsidRPr="00332E35">
        <w:rPr>
          <w:rFonts w:ascii="Arial" w:eastAsia="Montserrat" w:hAnsi="Arial" w:cs="Arial"/>
          <w:sz w:val="24"/>
          <w:szCs w:val="24"/>
          <w:highlight w:val="white"/>
        </w:rPr>
        <w:t xml:space="preserve">No caso em exame, estão presentes os pressupostos para o </w:t>
      </w:r>
      <w:r w:rsidRPr="00332E35">
        <w:rPr>
          <w:rFonts w:ascii="Arial" w:eastAsia="Montserrat" w:hAnsi="Arial" w:cs="Arial"/>
          <w:b/>
          <w:sz w:val="24"/>
          <w:szCs w:val="24"/>
          <w:highlight w:val="white"/>
        </w:rPr>
        <w:t>DEFERIMENTO DA TUTELA DE URGÊNCIA</w:t>
      </w:r>
      <w:r w:rsidRPr="00332E35">
        <w:rPr>
          <w:rFonts w:ascii="Arial" w:eastAsia="Montserrat" w:hAnsi="Arial" w:cs="Arial"/>
          <w:sz w:val="24"/>
          <w:szCs w:val="24"/>
          <w:highlight w:val="white"/>
        </w:rPr>
        <w:t xml:space="preserve">. O </w:t>
      </w:r>
      <w:r w:rsidRPr="00332E35">
        <w:rPr>
          <w:rFonts w:ascii="Arial" w:eastAsia="Montserrat" w:hAnsi="Arial" w:cs="Arial"/>
          <w:i/>
          <w:sz w:val="24"/>
          <w:szCs w:val="24"/>
          <w:highlight w:val="white"/>
        </w:rPr>
        <w:t>fumus boni iuris</w:t>
      </w:r>
      <w:r w:rsidRPr="00332E35">
        <w:rPr>
          <w:rFonts w:ascii="Arial" w:eastAsia="Montserrat" w:hAnsi="Arial" w:cs="Arial"/>
          <w:sz w:val="24"/>
          <w:szCs w:val="24"/>
          <w:highlight w:val="white"/>
        </w:rPr>
        <w:t xml:space="preserve"> encontra-se configurado pela demonstração de violação expressa ao art. 30 do Código de Defesa do Consumidor, em que a ré, de forma absolutamente livre, formulou uma oferta, mas em momento posterior informou ao(à) autor(a) que não irá cumpri-la.</w:t>
      </w:r>
    </w:p>
    <w:p w:rsidR="00332E35" w:rsidRPr="00332E35" w:rsidRDefault="00332E35" w:rsidP="00332E35">
      <w:pPr>
        <w:jc w:val="both"/>
        <w:rPr>
          <w:rFonts w:ascii="Arial" w:eastAsia="Montserrat" w:hAnsi="Arial" w:cs="Arial"/>
          <w:sz w:val="24"/>
          <w:szCs w:val="24"/>
          <w:highlight w:val="white"/>
        </w:rPr>
      </w:pPr>
    </w:p>
    <w:p w:rsidR="00332E35" w:rsidRPr="00332E35" w:rsidRDefault="00332E35" w:rsidP="00332E35">
      <w:pPr>
        <w:jc w:val="both"/>
        <w:rPr>
          <w:rFonts w:ascii="Arial" w:eastAsia="Montserrat" w:hAnsi="Arial" w:cs="Arial"/>
          <w:sz w:val="24"/>
          <w:szCs w:val="24"/>
          <w:highlight w:val="white"/>
        </w:rPr>
      </w:pPr>
      <w:r>
        <w:rPr>
          <w:rFonts w:ascii="Arial" w:eastAsia="Montserrat" w:hAnsi="Arial" w:cs="Arial"/>
          <w:sz w:val="24"/>
          <w:szCs w:val="24"/>
          <w:highlight w:val="white"/>
        </w:rPr>
        <w:t xml:space="preserve">                                </w:t>
      </w:r>
      <w:r w:rsidRPr="00332E35">
        <w:rPr>
          <w:rFonts w:ascii="Arial" w:eastAsia="Montserrat" w:hAnsi="Arial" w:cs="Arial"/>
          <w:sz w:val="24"/>
          <w:szCs w:val="24"/>
          <w:highlight w:val="white"/>
        </w:rPr>
        <w:t>Esclareça-se que, de forma alguma, a parte autora pretende antecipar a solução da lide para que seja satisfeito prematuramente o direito material subjetivo em discussão, mas tão somente garantir, fundamentalmente, que o reconhecimento desse direito, ao final do desenvolvimento do processo, não perca a função precípua de realizar efetivamente a pretensão ora deduzida.</w:t>
      </w:r>
    </w:p>
    <w:p w:rsidR="00332E35" w:rsidRPr="00332E35" w:rsidRDefault="00332E35" w:rsidP="00332E35">
      <w:pPr>
        <w:jc w:val="both"/>
        <w:rPr>
          <w:rFonts w:ascii="Arial" w:eastAsia="Montserrat" w:hAnsi="Arial" w:cs="Arial"/>
          <w:sz w:val="24"/>
          <w:szCs w:val="24"/>
          <w:highlight w:val="white"/>
        </w:rPr>
      </w:pPr>
    </w:p>
    <w:p w:rsidR="00332E35" w:rsidRPr="00332E35" w:rsidRDefault="00332E35" w:rsidP="00332E35">
      <w:pPr>
        <w:jc w:val="both"/>
        <w:rPr>
          <w:rFonts w:ascii="Arial" w:eastAsia="Montserrat" w:hAnsi="Arial" w:cs="Arial"/>
          <w:sz w:val="24"/>
          <w:szCs w:val="24"/>
          <w:highlight w:val="white"/>
        </w:rPr>
      </w:pPr>
      <w:r>
        <w:rPr>
          <w:rFonts w:ascii="Arial" w:eastAsia="Montserrat" w:hAnsi="Arial" w:cs="Arial"/>
          <w:sz w:val="24"/>
          <w:szCs w:val="24"/>
          <w:highlight w:val="white"/>
        </w:rPr>
        <w:t xml:space="preserve">                              </w:t>
      </w:r>
      <w:r w:rsidRPr="00332E35">
        <w:rPr>
          <w:rFonts w:ascii="Arial" w:eastAsia="Montserrat" w:hAnsi="Arial" w:cs="Arial"/>
          <w:sz w:val="24"/>
          <w:szCs w:val="24"/>
          <w:highlight w:val="white"/>
        </w:rPr>
        <w:t>O art. 300 do CPC alberga o preceito de que a concessão da tutela de urgência depende da demonstração da probabilidade do direito, do perigo de dano e do resultado útil do processo.</w:t>
      </w:r>
    </w:p>
    <w:p w:rsidR="00332E35" w:rsidRPr="00332E35" w:rsidRDefault="00332E35" w:rsidP="00332E35">
      <w:pPr>
        <w:jc w:val="both"/>
        <w:rPr>
          <w:rFonts w:ascii="Arial" w:eastAsia="Montserrat" w:hAnsi="Arial" w:cs="Arial"/>
          <w:sz w:val="24"/>
          <w:szCs w:val="24"/>
          <w:highlight w:val="white"/>
        </w:rPr>
      </w:pPr>
    </w:p>
    <w:p w:rsidR="00332E35" w:rsidRPr="00332E35" w:rsidRDefault="00332E35" w:rsidP="00332E35">
      <w:pPr>
        <w:jc w:val="both"/>
        <w:rPr>
          <w:rFonts w:ascii="Arial" w:eastAsia="Montserrat" w:hAnsi="Arial" w:cs="Arial"/>
          <w:sz w:val="24"/>
          <w:szCs w:val="24"/>
          <w:highlight w:val="white"/>
        </w:rPr>
      </w:pPr>
      <w:r>
        <w:rPr>
          <w:rFonts w:ascii="Arial" w:eastAsia="Montserrat" w:hAnsi="Arial" w:cs="Arial"/>
          <w:sz w:val="24"/>
          <w:szCs w:val="24"/>
          <w:highlight w:val="white"/>
        </w:rPr>
        <w:t xml:space="preserve">                              </w:t>
      </w:r>
      <w:r w:rsidRPr="00332E35">
        <w:rPr>
          <w:rFonts w:ascii="Arial" w:eastAsia="Montserrat" w:hAnsi="Arial" w:cs="Arial"/>
          <w:sz w:val="24"/>
          <w:szCs w:val="24"/>
          <w:highlight w:val="white"/>
        </w:rPr>
        <w:t xml:space="preserve">Analisando-se os documentos que instruem a petição inicial, é possível verificar, em sede de cognição sumária, que estes já são capazes de </w:t>
      </w:r>
      <w:r w:rsidRPr="00332E35">
        <w:rPr>
          <w:rFonts w:ascii="Arial" w:eastAsia="Montserrat" w:hAnsi="Arial" w:cs="Arial"/>
          <w:sz w:val="24"/>
          <w:szCs w:val="24"/>
          <w:highlight w:val="white"/>
        </w:rPr>
        <w:lastRenderedPageBreak/>
        <w:t>demonstrar que o direito ampara o(a) requerente no presente caso, fazendo com que esteja presente a probabilidade do direito que afirma possuir (probabilidade do direito e o perigo de dano ou o risco ao resultado útil do processo).</w:t>
      </w:r>
    </w:p>
    <w:p w:rsidR="00332E35" w:rsidRPr="00332E35" w:rsidRDefault="00332E35" w:rsidP="00332E35">
      <w:pPr>
        <w:jc w:val="both"/>
        <w:rPr>
          <w:rFonts w:ascii="Arial" w:eastAsia="Montserrat" w:hAnsi="Arial" w:cs="Arial"/>
          <w:sz w:val="24"/>
          <w:szCs w:val="24"/>
          <w:highlight w:val="white"/>
        </w:rPr>
      </w:pPr>
      <w:r w:rsidRPr="00332E35">
        <w:rPr>
          <w:rFonts w:ascii="Arial" w:eastAsia="Montserrat" w:hAnsi="Arial" w:cs="Arial"/>
          <w:sz w:val="24"/>
          <w:szCs w:val="24"/>
          <w:highlight w:val="white"/>
        </w:rPr>
        <w:t>No presente caso, tem-se o seguinte:</w:t>
      </w:r>
    </w:p>
    <w:p w:rsidR="00332E35" w:rsidRPr="00332E35" w:rsidRDefault="00332E35" w:rsidP="00332E35">
      <w:pPr>
        <w:jc w:val="both"/>
        <w:rPr>
          <w:rFonts w:ascii="Arial" w:eastAsia="Montserrat" w:hAnsi="Arial" w:cs="Arial"/>
          <w:sz w:val="24"/>
          <w:szCs w:val="24"/>
          <w:highlight w:val="white"/>
        </w:rPr>
      </w:pPr>
      <w:r w:rsidRPr="00332E35">
        <w:rPr>
          <w:rFonts w:ascii="Arial" w:eastAsia="Montserrat" w:hAnsi="Arial" w:cs="Arial"/>
          <w:sz w:val="24"/>
          <w:szCs w:val="24"/>
          <w:highlight w:val="white"/>
        </w:rPr>
        <w:t xml:space="preserve"> </w:t>
      </w:r>
    </w:p>
    <w:p w:rsidR="00332E35" w:rsidRPr="00332E35" w:rsidRDefault="00332E35" w:rsidP="00332E35">
      <w:pPr>
        <w:ind w:left="3020"/>
        <w:jc w:val="both"/>
        <w:rPr>
          <w:rFonts w:ascii="Arial" w:eastAsia="Montserrat" w:hAnsi="Arial" w:cs="Arial"/>
          <w:sz w:val="24"/>
          <w:szCs w:val="24"/>
          <w:highlight w:val="white"/>
        </w:rPr>
      </w:pPr>
      <w:r w:rsidRPr="00332E35">
        <w:rPr>
          <w:rFonts w:ascii="Arial" w:eastAsia="Montserrat" w:hAnsi="Arial" w:cs="Arial"/>
          <w:b/>
          <w:sz w:val="24"/>
          <w:szCs w:val="24"/>
          <w:highlight w:val="white"/>
        </w:rPr>
        <w:t>1.</w:t>
      </w:r>
      <w:r w:rsidRPr="00332E35">
        <w:rPr>
          <w:rFonts w:ascii="Arial" w:eastAsia="Montserrat" w:hAnsi="Arial" w:cs="Arial"/>
          <w:sz w:val="24"/>
          <w:szCs w:val="24"/>
          <w:highlight w:val="white"/>
        </w:rPr>
        <w:t xml:space="preserve"> A parte autora celebrou contrato com a ré, confiante de que a obrigação por esta assumida seria efetivamente cumprida (princípio da confiança), atendendo às suas legítimas expectativas;</w:t>
      </w:r>
    </w:p>
    <w:p w:rsidR="00332E35" w:rsidRPr="00332E35" w:rsidRDefault="00332E35" w:rsidP="00332E35">
      <w:pPr>
        <w:ind w:left="3020"/>
        <w:jc w:val="both"/>
        <w:rPr>
          <w:rFonts w:ascii="Arial" w:eastAsia="Montserrat" w:hAnsi="Arial" w:cs="Arial"/>
          <w:sz w:val="24"/>
          <w:szCs w:val="24"/>
          <w:highlight w:val="white"/>
        </w:rPr>
      </w:pPr>
      <w:r w:rsidRPr="00332E35">
        <w:rPr>
          <w:rFonts w:ascii="Arial" w:eastAsia="Montserrat" w:hAnsi="Arial" w:cs="Arial"/>
          <w:sz w:val="24"/>
          <w:szCs w:val="24"/>
          <w:highlight w:val="white"/>
        </w:rPr>
        <w:t xml:space="preserve"> </w:t>
      </w:r>
    </w:p>
    <w:p w:rsidR="00332E35" w:rsidRPr="00332E35" w:rsidRDefault="00332E35" w:rsidP="00332E35">
      <w:pPr>
        <w:ind w:left="3020"/>
        <w:jc w:val="both"/>
        <w:rPr>
          <w:rFonts w:ascii="Arial" w:eastAsia="Montserrat" w:hAnsi="Arial" w:cs="Arial"/>
          <w:sz w:val="24"/>
          <w:szCs w:val="24"/>
          <w:highlight w:val="white"/>
        </w:rPr>
      </w:pPr>
      <w:r w:rsidRPr="00332E35">
        <w:rPr>
          <w:rFonts w:ascii="Arial" w:eastAsia="Montserrat" w:hAnsi="Arial" w:cs="Arial"/>
          <w:b/>
          <w:sz w:val="24"/>
          <w:szCs w:val="24"/>
          <w:highlight w:val="white"/>
        </w:rPr>
        <w:t>2.</w:t>
      </w:r>
      <w:r w:rsidRPr="00332E35">
        <w:rPr>
          <w:rFonts w:ascii="Arial" w:eastAsia="Montserrat" w:hAnsi="Arial" w:cs="Arial"/>
          <w:sz w:val="24"/>
          <w:szCs w:val="24"/>
          <w:highlight w:val="white"/>
        </w:rPr>
        <w:t xml:space="preserve">  Caso o(a) autor(a) não tenha garantida sua viagem, restará, injustamente, prejudicado o seu direito constitucional e fundamental ao lazer e ao descanso;</w:t>
      </w:r>
    </w:p>
    <w:p w:rsidR="00332E35" w:rsidRPr="00332E35" w:rsidRDefault="00332E35" w:rsidP="00332E35">
      <w:pPr>
        <w:ind w:left="3020"/>
        <w:jc w:val="both"/>
        <w:rPr>
          <w:rFonts w:ascii="Arial" w:eastAsia="Montserrat" w:hAnsi="Arial" w:cs="Arial"/>
          <w:sz w:val="24"/>
          <w:szCs w:val="24"/>
          <w:highlight w:val="white"/>
        </w:rPr>
      </w:pPr>
      <w:r w:rsidRPr="00332E35">
        <w:rPr>
          <w:rFonts w:ascii="Arial" w:eastAsia="Montserrat" w:hAnsi="Arial" w:cs="Arial"/>
          <w:sz w:val="24"/>
          <w:szCs w:val="24"/>
          <w:highlight w:val="white"/>
        </w:rPr>
        <w:t xml:space="preserve"> </w:t>
      </w:r>
    </w:p>
    <w:p w:rsidR="00332E35" w:rsidRPr="00332E35" w:rsidRDefault="00332E35" w:rsidP="00332E35">
      <w:pPr>
        <w:ind w:left="3020"/>
        <w:jc w:val="both"/>
        <w:rPr>
          <w:rFonts w:ascii="Arial" w:eastAsia="Montserrat" w:hAnsi="Arial" w:cs="Arial"/>
          <w:sz w:val="24"/>
          <w:szCs w:val="24"/>
          <w:highlight w:val="white"/>
        </w:rPr>
      </w:pPr>
      <w:r w:rsidRPr="00332E35">
        <w:rPr>
          <w:rFonts w:ascii="Arial" w:eastAsia="Montserrat" w:hAnsi="Arial" w:cs="Arial"/>
          <w:b/>
          <w:sz w:val="24"/>
          <w:szCs w:val="24"/>
          <w:highlight w:val="white"/>
        </w:rPr>
        <w:t>3.</w:t>
      </w:r>
      <w:r w:rsidRPr="00332E35">
        <w:rPr>
          <w:rFonts w:ascii="Arial" w:eastAsia="Montserrat" w:hAnsi="Arial" w:cs="Arial"/>
          <w:sz w:val="24"/>
          <w:szCs w:val="24"/>
          <w:highlight w:val="white"/>
        </w:rPr>
        <w:t xml:space="preserve"> O deferimento da tutela de urgência ao(à) autor(a) não causará, absolutamente, qualquer dano irreversível ou de difícil reparação à parte ré; não interferirá na sua atividade, até mesmo porque a demandada já foi remunerada pelo serviço.</w:t>
      </w:r>
    </w:p>
    <w:p w:rsidR="00332E35" w:rsidRPr="00332E35" w:rsidRDefault="00332E35" w:rsidP="00332E35">
      <w:pPr>
        <w:jc w:val="both"/>
        <w:rPr>
          <w:rFonts w:ascii="Arial" w:eastAsia="Montserrat" w:hAnsi="Arial" w:cs="Arial"/>
          <w:sz w:val="24"/>
          <w:szCs w:val="24"/>
          <w:highlight w:val="white"/>
        </w:rPr>
      </w:pPr>
    </w:p>
    <w:p w:rsidR="00332E35" w:rsidRPr="00332E35" w:rsidRDefault="00332E35" w:rsidP="00332E35">
      <w:pPr>
        <w:jc w:val="both"/>
        <w:rPr>
          <w:rFonts w:ascii="Arial" w:eastAsia="Montserrat" w:hAnsi="Arial" w:cs="Arial"/>
          <w:i/>
          <w:sz w:val="24"/>
          <w:szCs w:val="24"/>
          <w:highlight w:val="white"/>
        </w:rPr>
      </w:pPr>
      <w:r>
        <w:rPr>
          <w:rFonts w:ascii="Arial" w:eastAsia="Montserrat" w:hAnsi="Arial" w:cs="Arial"/>
          <w:sz w:val="24"/>
          <w:szCs w:val="24"/>
          <w:highlight w:val="white"/>
        </w:rPr>
        <w:t xml:space="preserve">                             </w:t>
      </w:r>
      <w:r w:rsidRPr="00332E35">
        <w:rPr>
          <w:rFonts w:ascii="Arial" w:eastAsia="Montserrat" w:hAnsi="Arial" w:cs="Arial"/>
          <w:sz w:val="24"/>
          <w:szCs w:val="24"/>
          <w:highlight w:val="white"/>
        </w:rPr>
        <w:t>De outro lado, destaca-se o previsto no art. 301 do CPC, que traz a previsão no sentido de que “</w:t>
      </w:r>
      <w:r w:rsidRPr="00332E35">
        <w:rPr>
          <w:rFonts w:ascii="Arial" w:eastAsia="Montserrat" w:hAnsi="Arial" w:cs="Arial"/>
          <w:i/>
          <w:sz w:val="24"/>
          <w:szCs w:val="24"/>
          <w:highlight w:val="white"/>
        </w:rPr>
        <w:t>A tutela de urgência de natureza cautelar pode ser efetivada mediante arresto, sequestro, arrolamento de bens, registro de protesto contra alienação de bem e qualquer outra medida idônea para asseguração do direito</w:t>
      </w:r>
      <w:r w:rsidRPr="00332E35">
        <w:rPr>
          <w:rFonts w:ascii="Arial" w:eastAsia="Montserrat" w:hAnsi="Arial" w:cs="Arial"/>
          <w:i/>
          <w:sz w:val="24"/>
          <w:szCs w:val="24"/>
          <w:highlight w:val="white"/>
        </w:rPr>
        <w:t>”.</w:t>
      </w:r>
    </w:p>
    <w:p w:rsidR="00332E35" w:rsidRPr="00332E35" w:rsidRDefault="00332E35" w:rsidP="00332E35">
      <w:pPr>
        <w:jc w:val="both"/>
        <w:rPr>
          <w:rFonts w:ascii="Arial" w:eastAsia="Montserrat" w:hAnsi="Arial" w:cs="Arial"/>
          <w:i/>
          <w:sz w:val="24"/>
          <w:szCs w:val="24"/>
          <w:highlight w:val="white"/>
        </w:rPr>
      </w:pPr>
    </w:p>
    <w:p w:rsidR="00332E35" w:rsidRPr="00332E35" w:rsidRDefault="00332E35" w:rsidP="00332E35">
      <w:pPr>
        <w:jc w:val="both"/>
        <w:rPr>
          <w:rFonts w:ascii="Arial" w:eastAsia="Montserrat" w:hAnsi="Arial" w:cs="Arial"/>
          <w:sz w:val="24"/>
          <w:szCs w:val="24"/>
          <w:highlight w:val="white"/>
        </w:rPr>
      </w:pPr>
      <w:r>
        <w:rPr>
          <w:rFonts w:ascii="Arial" w:eastAsia="Montserrat" w:hAnsi="Arial" w:cs="Arial"/>
          <w:sz w:val="24"/>
          <w:szCs w:val="24"/>
          <w:highlight w:val="white"/>
        </w:rPr>
        <w:t xml:space="preserve">                             </w:t>
      </w:r>
      <w:r w:rsidRPr="00332E35">
        <w:rPr>
          <w:rFonts w:ascii="Arial" w:eastAsia="Montserrat" w:hAnsi="Arial" w:cs="Arial"/>
          <w:sz w:val="24"/>
          <w:szCs w:val="24"/>
          <w:highlight w:val="white"/>
        </w:rPr>
        <w:t>Observe-se que os dispositivos citados estão afinados com recentes julgados, em casos análogos ao aqui apresentado, em que a empresa 123 MILHAS cancelou voo às vésperas sem informação adequada e prévia, configurando falha na prestação do serviço:</w:t>
      </w:r>
    </w:p>
    <w:p w:rsidR="00332E35" w:rsidRDefault="00332E35" w:rsidP="00332E35">
      <w:pPr>
        <w:spacing w:line="360" w:lineRule="auto"/>
        <w:jc w:val="both"/>
        <w:rPr>
          <w:rFonts w:ascii="Montserrat" w:eastAsia="Montserrat" w:hAnsi="Montserrat" w:cs="Montserrat"/>
          <w:sz w:val="24"/>
          <w:szCs w:val="24"/>
          <w:highlight w:val="white"/>
        </w:rPr>
      </w:pPr>
    </w:p>
    <w:p w:rsidR="00332E35" w:rsidRPr="007054CA" w:rsidRDefault="00332E35" w:rsidP="00332E35">
      <w:pPr>
        <w:spacing w:line="360" w:lineRule="auto"/>
        <w:ind w:left="1520"/>
        <w:jc w:val="both"/>
        <w:rPr>
          <w:rFonts w:ascii="Arial" w:eastAsia="Montserrat" w:hAnsi="Arial" w:cs="Arial"/>
          <w:sz w:val="24"/>
          <w:szCs w:val="24"/>
          <w:highlight w:val="white"/>
        </w:rPr>
      </w:pPr>
      <w:r w:rsidRPr="007054CA">
        <w:rPr>
          <w:rFonts w:ascii="Arial" w:eastAsia="Montserrat" w:hAnsi="Arial" w:cs="Arial"/>
          <w:sz w:val="24"/>
          <w:szCs w:val="24"/>
          <w:highlight w:val="white"/>
        </w:rPr>
        <w:t xml:space="preserve">APELAÇÃO. Ação de indenização por danos morais e materiais. Transporte aéreo nacional. Sentença de procedência. Inconformismo das partes. Cancelamento de voo. Trecho São Paulo a Juazeiro do Norte.  Preliminar de ilegitimidade passiva rejeitada. As corrés compõem a cadeia de fornecedores, devendo responder pelos danos causados ao consumidor.  Cancelamento de voo constitui falha na prestação de serviço. Incidência do Código de Defesa do Consumidor e de responsabilidade objetiva das prestadoras de serviço.  Dano moral configurado. Valor fixado em R$ 4.000,00 que comporta majoração para R$ 10.000,00, conforme critérios de proporcionalidade e razoabilidade.  </w:t>
      </w:r>
      <w:r w:rsidRPr="007054CA">
        <w:rPr>
          <w:rFonts w:ascii="Arial" w:eastAsia="Montserrat" w:hAnsi="Arial" w:cs="Arial"/>
          <w:sz w:val="24"/>
          <w:szCs w:val="24"/>
          <w:highlight w:val="white"/>
        </w:rPr>
        <w:lastRenderedPageBreak/>
        <w:t xml:space="preserve">Sentença reformada em parte. Recurso do autor parcialmente provido. Recurso da corré desprovido. (TJSP; Apelação Cível 1009421-36.2022.8.26.0451; Relator (a): Régis Rodrigues </w:t>
      </w:r>
      <w:proofErr w:type="spellStart"/>
      <w:r w:rsidRPr="007054CA">
        <w:rPr>
          <w:rFonts w:ascii="Arial" w:eastAsia="Montserrat" w:hAnsi="Arial" w:cs="Arial"/>
          <w:sz w:val="24"/>
          <w:szCs w:val="24"/>
          <w:highlight w:val="white"/>
        </w:rPr>
        <w:t>Bonvicino</w:t>
      </w:r>
      <w:proofErr w:type="spellEnd"/>
      <w:r w:rsidRPr="007054CA">
        <w:rPr>
          <w:rFonts w:ascii="Arial" w:eastAsia="Montserrat" w:hAnsi="Arial" w:cs="Arial"/>
          <w:sz w:val="24"/>
          <w:szCs w:val="24"/>
          <w:highlight w:val="white"/>
        </w:rPr>
        <w:t>; Órgão Julgador: 21ª Câmara de Direito Privado; Foro de Piracicaba - 5ª Vara Cível; Data do Julgamento: 24/07/2023; Data de Registro: 26/07/2023)</w:t>
      </w:r>
    </w:p>
    <w:p w:rsidR="00332E35" w:rsidRDefault="00332E35" w:rsidP="00332E35">
      <w:pPr>
        <w:spacing w:line="360" w:lineRule="auto"/>
        <w:ind w:left="1520"/>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 xml:space="preserve"> </w:t>
      </w:r>
    </w:p>
    <w:p w:rsidR="00332E35" w:rsidRPr="007054CA" w:rsidRDefault="00332E35" w:rsidP="00332E35">
      <w:pPr>
        <w:spacing w:line="360" w:lineRule="auto"/>
        <w:ind w:left="1520"/>
        <w:jc w:val="both"/>
        <w:rPr>
          <w:rFonts w:ascii="Arial" w:eastAsia="Montserrat" w:hAnsi="Arial" w:cs="Arial"/>
          <w:sz w:val="24"/>
          <w:szCs w:val="24"/>
          <w:highlight w:val="white"/>
        </w:rPr>
      </w:pPr>
      <w:r w:rsidRPr="007054CA">
        <w:rPr>
          <w:rFonts w:ascii="Arial" w:eastAsia="Montserrat" w:hAnsi="Arial" w:cs="Arial"/>
          <w:sz w:val="24"/>
          <w:szCs w:val="24"/>
          <w:highlight w:val="white"/>
        </w:rPr>
        <w:t>APELAÇÃO – "AÇÃO DE INDENIZAÇÃO POR DANOS MATERIAIS E MORAIS" – Transporte aéreo – Aquisição de passagens aéreas (ida e volta) pelos autores - Voo cancelado – Remarcação das passagens de apenas um dos autores – Pedido de reembolso – Aquisição de novas passagens através de outra empresa aérea – Solidariedade reconhecida - Sentença de parcial procedência – Insurgência recursal dos autores – Pleito de majoração da indenização por danos morais e de reforma quanto aos danos materiais – Insurgência recursal da corré GOL – Pleito de improcedência da ação. Subsidiariamente, requer a minoração da condenação imposta por danos morais - Responsabilidade solidária de todos os envolvidos que participaram da cadeia de prestação do serviço, nos termos do art. 14 do CDC – Danos morais e materiais configurados e mantidos - Sentença mantida - RECURSOS DESPROVIDOS.   (</w:t>
      </w:r>
      <w:proofErr w:type="gramStart"/>
      <w:r w:rsidRPr="007054CA">
        <w:rPr>
          <w:rFonts w:ascii="Arial" w:eastAsia="Montserrat" w:hAnsi="Arial" w:cs="Arial"/>
          <w:sz w:val="24"/>
          <w:szCs w:val="24"/>
          <w:highlight w:val="white"/>
        </w:rPr>
        <w:t>TJSP;  Apelação</w:t>
      </w:r>
      <w:proofErr w:type="gramEnd"/>
      <w:r w:rsidRPr="007054CA">
        <w:rPr>
          <w:rFonts w:ascii="Arial" w:eastAsia="Montserrat" w:hAnsi="Arial" w:cs="Arial"/>
          <w:sz w:val="24"/>
          <w:szCs w:val="24"/>
          <w:highlight w:val="white"/>
        </w:rPr>
        <w:t xml:space="preserve"> Cível 1000906-11.2022.8.26.0128; Relator (a): Ana Catarina </w:t>
      </w:r>
      <w:proofErr w:type="spellStart"/>
      <w:r w:rsidRPr="007054CA">
        <w:rPr>
          <w:rFonts w:ascii="Arial" w:eastAsia="Montserrat" w:hAnsi="Arial" w:cs="Arial"/>
          <w:sz w:val="24"/>
          <w:szCs w:val="24"/>
          <w:highlight w:val="white"/>
        </w:rPr>
        <w:t>Strauch</w:t>
      </w:r>
      <w:proofErr w:type="spellEnd"/>
      <w:r w:rsidRPr="007054CA">
        <w:rPr>
          <w:rFonts w:ascii="Arial" w:eastAsia="Montserrat" w:hAnsi="Arial" w:cs="Arial"/>
          <w:sz w:val="24"/>
          <w:szCs w:val="24"/>
          <w:highlight w:val="white"/>
        </w:rPr>
        <w:t>; Órgão Julgador: 37ª Câmara de Direito Privado; Foro de Cardoso - Vara Única; Data do Julgamento: 13/07/2023; Data de Registro: 13/07/2023)</w:t>
      </w:r>
    </w:p>
    <w:p w:rsidR="00332E35" w:rsidRPr="007054CA" w:rsidRDefault="00332E35" w:rsidP="00332E35">
      <w:pPr>
        <w:spacing w:line="360" w:lineRule="auto"/>
        <w:ind w:left="1520"/>
        <w:jc w:val="both"/>
        <w:rPr>
          <w:rFonts w:ascii="Arial" w:eastAsia="Montserrat" w:hAnsi="Arial" w:cs="Arial"/>
          <w:sz w:val="24"/>
          <w:szCs w:val="24"/>
          <w:highlight w:val="white"/>
        </w:rPr>
      </w:pPr>
      <w:r w:rsidRPr="007054CA">
        <w:rPr>
          <w:rFonts w:ascii="Arial" w:eastAsia="Montserrat" w:hAnsi="Arial" w:cs="Arial"/>
          <w:sz w:val="24"/>
          <w:szCs w:val="24"/>
          <w:highlight w:val="white"/>
        </w:rPr>
        <w:t xml:space="preserve"> </w:t>
      </w:r>
    </w:p>
    <w:p w:rsidR="00332E35" w:rsidRPr="007054CA" w:rsidRDefault="00332E35" w:rsidP="00332E35">
      <w:pPr>
        <w:spacing w:line="360" w:lineRule="auto"/>
        <w:ind w:left="1520"/>
        <w:jc w:val="both"/>
        <w:rPr>
          <w:rFonts w:ascii="Arial" w:eastAsia="Montserrat" w:hAnsi="Arial" w:cs="Arial"/>
          <w:sz w:val="24"/>
          <w:szCs w:val="24"/>
          <w:highlight w:val="white"/>
        </w:rPr>
      </w:pPr>
      <w:r w:rsidRPr="007054CA">
        <w:rPr>
          <w:rFonts w:ascii="Arial" w:eastAsia="Montserrat" w:hAnsi="Arial" w:cs="Arial"/>
          <w:sz w:val="24"/>
          <w:szCs w:val="24"/>
          <w:highlight w:val="white"/>
        </w:rPr>
        <w:t xml:space="preserve">Apelação – Responsabilidade civil – Transporte aéreo – Ação de indenização por danos materiais e morais – Sentença de parcial procedência para condenar somente a agência de turismo ao pagamento do dano material sofrido pelos autores – Cancelamento de voo – Ilegitimidade passiva arguida pela corré "123 Milhas" que deve afastada – Insurgência dos demandantes buscando a fixação de dano moral – Falha na prestação de serviço </w:t>
      </w:r>
      <w:r w:rsidRPr="007054CA">
        <w:rPr>
          <w:rFonts w:ascii="Arial" w:eastAsia="Montserrat" w:hAnsi="Arial" w:cs="Arial"/>
          <w:sz w:val="24"/>
          <w:szCs w:val="24"/>
          <w:highlight w:val="white"/>
        </w:rPr>
        <w:lastRenderedPageBreak/>
        <w:t xml:space="preserve">configurada – Responsabilidade solidária das rés, nos termos do CDC, </w:t>
      </w:r>
      <w:proofErr w:type="spellStart"/>
      <w:r w:rsidRPr="007054CA">
        <w:rPr>
          <w:rFonts w:ascii="Arial" w:eastAsia="Montserrat" w:hAnsi="Arial" w:cs="Arial"/>
          <w:sz w:val="24"/>
          <w:szCs w:val="24"/>
          <w:highlight w:val="white"/>
        </w:rPr>
        <w:t>arts</w:t>
      </w:r>
      <w:proofErr w:type="spellEnd"/>
      <w:r w:rsidRPr="007054CA">
        <w:rPr>
          <w:rFonts w:ascii="Arial" w:eastAsia="Montserrat" w:hAnsi="Arial" w:cs="Arial"/>
          <w:sz w:val="24"/>
          <w:szCs w:val="24"/>
          <w:highlight w:val="white"/>
        </w:rPr>
        <w:t>. 7º. p. único, e 25, p. 1º – Dano moral que independe de comprovação, por decorrer do próprio ato violador – Quantia fixada em R$5.000,00 para cada autor – Sentença reformada para julgar a ação procedente – Recurso provido. (TJSP; Apelação Cível 1011966-65.2022.8.26.0003; Relator (a): Thiago de Siqueira; Órgão Julgador: 14ª Câmara de Direito Privado; Foro Regional III - Jabaquara - 6ª Vara Cível; Data do Julgamento: 16/06/2023; Data de Registro: 16/06/2023)</w:t>
      </w:r>
    </w:p>
    <w:p w:rsidR="00332E35" w:rsidRPr="007054CA" w:rsidRDefault="00332E35" w:rsidP="00332E35">
      <w:pPr>
        <w:spacing w:line="360" w:lineRule="auto"/>
        <w:ind w:left="1520"/>
        <w:jc w:val="both"/>
        <w:rPr>
          <w:rFonts w:ascii="Arial" w:eastAsia="Montserrat" w:hAnsi="Arial" w:cs="Arial"/>
          <w:sz w:val="24"/>
          <w:szCs w:val="24"/>
          <w:highlight w:val="white"/>
        </w:rPr>
      </w:pPr>
      <w:r w:rsidRPr="007054CA">
        <w:rPr>
          <w:rFonts w:ascii="Arial" w:eastAsia="Montserrat" w:hAnsi="Arial" w:cs="Arial"/>
          <w:sz w:val="24"/>
          <w:szCs w:val="24"/>
          <w:highlight w:val="white"/>
        </w:rPr>
        <w:t xml:space="preserve"> </w:t>
      </w:r>
    </w:p>
    <w:p w:rsidR="00332E35" w:rsidRPr="007054CA" w:rsidRDefault="00332E35" w:rsidP="00332E35">
      <w:pPr>
        <w:spacing w:line="360" w:lineRule="auto"/>
        <w:ind w:left="1520"/>
        <w:jc w:val="both"/>
        <w:rPr>
          <w:rFonts w:ascii="Arial" w:eastAsia="Montserrat" w:hAnsi="Arial" w:cs="Arial"/>
          <w:sz w:val="24"/>
          <w:szCs w:val="24"/>
          <w:highlight w:val="white"/>
        </w:rPr>
      </w:pPr>
      <w:r w:rsidRPr="007054CA">
        <w:rPr>
          <w:rFonts w:ascii="Arial" w:eastAsia="Montserrat" w:hAnsi="Arial" w:cs="Arial"/>
          <w:sz w:val="24"/>
          <w:szCs w:val="24"/>
          <w:highlight w:val="white"/>
        </w:rPr>
        <w:t>APELAÇÃO CÍVEL. “AÇÃO DE RESTITUIÇÃO POR DANO MATERIAL C/C REPARAÇÃO POR DANOS MORAIS”. SENTENÇA DE PARCIAL PROCEDÊNCIA. PRELIMINAR ARGUIDA EM CONTRARRAZÕES. IMPUGNAÇÃO À GRATUIDADE JUDICIÁRIA. PRECLUSÃO. APELO DA PARTE AUTORA.</w:t>
      </w:r>
    </w:p>
    <w:p w:rsidR="00332E35" w:rsidRPr="007054CA" w:rsidRDefault="00332E35" w:rsidP="00332E35">
      <w:pPr>
        <w:spacing w:line="360" w:lineRule="auto"/>
        <w:ind w:left="1520"/>
        <w:jc w:val="both"/>
        <w:rPr>
          <w:rFonts w:ascii="Arial" w:eastAsia="Montserrat" w:hAnsi="Arial" w:cs="Arial"/>
          <w:sz w:val="24"/>
          <w:szCs w:val="24"/>
          <w:highlight w:val="white"/>
        </w:rPr>
      </w:pPr>
      <w:r w:rsidRPr="007054CA">
        <w:rPr>
          <w:rFonts w:ascii="Arial" w:eastAsia="Montserrat" w:hAnsi="Arial" w:cs="Arial"/>
          <w:sz w:val="24"/>
          <w:szCs w:val="24"/>
          <w:highlight w:val="white"/>
        </w:rPr>
        <w:t xml:space="preserve">1. Legitimidade passiva da requerida 123 milhas e gol linhas aéreas s.a. Sentença reformada quanto ao ponto. Relação de consumo. Responsabilidade solidária da agência de turismo, que integra a cadeia de fornecimento juntamente com a companhia aérea. 2. Dano material configurado. Valores despendidos no trajeto rodoviária - aeroporto. Dever de ressarcimento configurado. 3. Dano moral evidenciado. Falha na prestação do serviço. Ausência de comunicação eficaz e prévia do cancelamento do voo. Descaso ao não realocar as autoras em voo similar ao contratado. Nexo causal entre a conduta da requerida e o abalo sofrido pelas autoras. Recurso de apelação conhecido e provido. (TJPR - 10ª Câmara Cível - 0012768-51.2021.8.16.0017 - Maringá - Rel.: SUBSTITUTA ELIZABETH DE FATIMA NOGUEIRA CALMON DE PASSOS </w:t>
      </w:r>
      <w:proofErr w:type="gramStart"/>
      <w:r w:rsidRPr="007054CA">
        <w:rPr>
          <w:rFonts w:ascii="Arial" w:eastAsia="Montserrat" w:hAnsi="Arial" w:cs="Arial"/>
          <w:sz w:val="24"/>
          <w:szCs w:val="24"/>
          <w:highlight w:val="white"/>
        </w:rPr>
        <w:t>-  J.</w:t>
      </w:r>
      <w:proofErr w:type="gramEnd"/>
      <w:r w:rsidRPr="007054CA">
        <w:rPr>
          <w:rFonts w:ascii="Arial" w:eastAsia="Montserrat" w:hAnsi="Arial" w:cs="Arial"/>
          <w:sz w:val="24"/>
          <w:szCs w:val="24"/>
          <w:highlight w:val="white"/>
        </w:rPr>
        <w:t xml:space="preserve"> 22.06.2023)</w:t>
      </w:r>
    </w:p>
    <w:p w:rsidR="00332E35" w:rsidRDefault="00332E35" w:rsidP="00332E35">
      <w:pPr>
        <w:spacing w:line="360" w:lineRule="auto"/>
        <w:ind w:left="1520"/>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 xml:space="preserve"> </w:t>
      </w:r>
    </w:p>
    <w:p w:rsidR="00332E35" w:rsidRPr="007054CA" w:rsidRDefault="00332E35" w:rsidP="00332E35">
      <w:pPr>
        <w:spacing w:line="360" w:lineRule="auto"/>
        <w:ind w:left="1520"/>
        <w:jc w:val="both"/>
        <w:rPr>
          <w:rFonts w:ascii="Arial" w:eastAsia="Montserrat" w:hAnsi="Arial" w:cs="Arial"/>
          <w:sz w:val="24"/>
          <w:szCs w:val="24"/>
          <w:highlight w:val="white"/>
        </w:rPr>
      </w:pPr>
      <w:r w:rsidRPr="007054CA">
        <w:rPr>
          <w:rFonts w:ascii="Arial" w:eastAsia="Montserrat" w:hAnsi="Arial" w:cs="Arial"/>
          <w:sz w:val="24"/>
          <w:szCs w:val="24"/>
          <w:highlight w:val="white"/>
        </w:rPr>
        <w:t xml:space="preserve">APELAÇÃO CÍVEL. AÇÃO INDENIZATÓRIA. PARCIAL PROCEDÊNCIA DO PEDIDO. PASSAGEIRO DE 10 (DEZ) ANOS DE IDADE. CANCELAMENTO/REMARCAÇÃO DE VOO. </w:t>
      </w:r>
      <w:r w:rsidRPr="007054CA">
        <w:rPr>
          <w:rFonts w:ascii="Arial" w:eastAsia="Montserrat" w:hAnsi="Arial" w:cs="Arial"/>
          <w:sz w:val="24"/>
          <w:szCs w:val="24"/>
          <w:highlight w:val="white"/>
        </w:rPr>
        <w:lastRenderedPageBreak/>
        <w:t xml:space="preserve">ADEQUAÇÃO DA OFERTA NO TRANSPORTE AÉREO. ESTRATÉGIA EMPRESARIAL. FORTUITO INTERNO. AUSÊNCIA DE REALOCAÇÃO OU PRESTAÇÃO DE ASSISTÊNCIA MATERIAL. ESPERA SUPERIOR A 18 HORAS COM PERNOITE NO PRÓPRIO AEROPORTO. FALHA NA PRESTAÇÃO DO SERVIÇO. LEGITIMIDADE PASSIVA DA INTERMEDIADORA. ARTIGO 7º, PARÁGRAFO ÚNICO, DO CDC. DANO MORAL. VERBA INDENIZATÓRIA FIXADA EM PATAMAR RAZOÁVEL. JUROS MORATÓRIOS. TERMO INCIAL. RESPONSABILIDADE CONTRATUAL. INTELIGÊNCIA DO ARTIGO 405 DO CÓDIGO CIVIL. MANUTENÇÃO DA R. SENTENÇA. 1. O cancelamento de voo por companhia aérea configura defeito na prestação de serviço cabendo à empresa indenizar os danos suportados por passageiro, independentemente da aferição de culpa da fornecedora. 2. Eventuais problemas de readequação da demanda ofertada em transporte aéreo que não têm o condão de excluir a responsabilidade da empresa ré, por se tratar de estratégia empresarial normal à atividade exercida pela empresa e do risco do negócio. 3. Manifesta legitimidade passiva da empresa 123 MILHAS na demanda que discute vício do serviço adquirido por seu intermédio. Artigo 7º, parágrafo único, do Código de Defesa do Consumidor. 4. Cancelamento/remarcação do voo que submeteu o autor, passageiro de dez anos de idade, a uma espera superior a 18 (dezoito) horas e pernoite nas instalações do próprio terminal do aeroporto. 5. Ausência de realocação ou prestação de assistência material que agravam a conduta danosa. 6. Dano moral patente. Indenização fixada em R$ 8.000,00 (oito mil reais), arbitrada em patamar razoável. 7. Responsabilidade contratual que atrai a incidência do artigo 405 do Código Civil, quanto ao termo inicial dos juros moratórios. 8. Manutenção da R. Sentença. 9. Negativa de provimento a ambos os recursos. (TJRJ, </w:t>
      </w:r>
      <w:bookmarkStart w:id="2" w:name="_GoBack"/>
      <w:bookmarkEnd w:id="2"/>
      <w:r w:rsidRPr="007054CA">
        <w:rPr>
          <w:rFonts w:ascii="Arial" w:eastAsia="Montserrat" w:hAnsi="Arial" w:cs="Arial"/>
          <w:sz w:val="24"/>
          <w:szCs w:val="24"/>
          <w:highlight w:val="white"/>
        </w:rPr>
        <w:t xml:space="preserve">APELAÇÃO 0012939-27.2021.8.19.0210, Des(a). GILBERTO </w:t>
      </w:r>
      <w:r w:rsidRPr="007054CA">
        <w:rPr>
          <w:rFonts w:ascii="Arial" w:eastAsia="Montserrat" w:hAnsi="Arial" w:cs="Arial"/>
          <w:sz w:val="24"/>
          <w:szCs w:val="24"/>
          <w:highlight w:val="white"/>
        </w:rPr>
        <w:lastRenderedPageBreak/>
        <w:t>CLÓVIS FARIAS MATOS - Julgamento: 06/06/2023 - VIGÉSIMA SEGUNDA CÂMARA CÍVEL)</w:t>
      </w:r>
      <w:r w:rsidRPr="007054CA">
        <w:rPr>
          <w:rFonts w:ascii="Arial" w:eastAsia="Montserrat" w:hAnsi="Arial" w:cs="Arial"/>
          <w:sz w:val="24"/>
          <w:szCs w:val="24"/>
          <w:highlight w:val="white"/>
        </w:rPr>
        <w:t>.</w:t>
      </w:r>
    </w:p>
    <w:p w:rsidR="00332E35" w:rsidRPr="007054CA" w:rsidRDefault="00332E35" w:rsidP="00332E35">
      <w:pPr>
        <w:spacing w:line="360" w:lineRule="auto"/>
        <w:ind w:left="1520"/>
        <w:jc w:val="both"/>
        <w:rPr>
          <w:rFonts w:ascii="Arial" w:eastAsia="Montserrat" w:hAnsi="Arial" w:cs="Arial"/>
          <w:sz w:val="24"/>
          <w:szCs w:val="24"/>
          <w:highlight w:val="white"/>
        </w:rPr>
      </w:pPr>
    </w:p>
    <w:p w:rsidR="0096087F" w:rsidRPr="007054CA" w:rsidRDefault="00332E35" w:rsidP="00332E35">
      <w:pPr>
        <w:spacing w:after="260"/>
        <w:jc w:val="both"/>
        <w:rPr>
          <w:rFonts w:ascii="Arial" w:eastAsia="Montserrat" w:hAnsi="Arial" w:cs="Arial"/>
          <w:sz w:val="24"/>
          <w:szCs w:val="24"/>
          <w:highlight w:val="white"/>
        </w:rPr>
      </w:pPr>
      <w:r w:rsidRPr="007054CA">
        <w:rPr>
          <w:rFonts w:ascii="Arial" w:eastAsia="Montserrat" w:hAnsi="Arial" w:cs="Arial"/>
          <w:sz w:val="24"/>
          <w:szCs w:val="24"/>
          <w:highlight w:val="white"/>
        </w:rPr>
        <w:t xml:space="preserve">                           </w:t>
      </w:r>
      <w:r w:rsidRPr="007054CA">
        <w:rPr>
          <w:rFonts w:ascii="Arial" w:eastAsia="Montserrat" w:hAnsi="Arial" w:cs="Arial"/>
          <w:sz w:val="24"/>
          <w:szCs w:val="24"/>
          <w:highlight w:val="white"/>
        </w:rPr>
        <w:t>Pelo exposto, pede-se seja deferida a tutela de urgência, nos termos da fundamentação acima.</w:t>
      </w:r>
    </w:p>
    <w:p w:rsidR="00332E35" w:rsidRPr="007054CA" w:rsidRDefault="00332E35" w:rsidP="00332E35">
      <w:pPr>
        <w:spacing w:after="260"/>
        <w:jc w:val="both"/>
        <w:rPr>
          <w:rFonts w:ascii="Arial" w:eastAsia="Montserrat" w:hAnsi="Arial" w:cs="Arial"/>
          <w:sz w:val="24"/>
          <w:szCs w:val="24"/>
          <w:highlight w:val="white"/>
        </w:rPr>
      </w:pPr>
    </w:p>
    <w:p w:rsidR="0096087F" w:rsidRDefault="0096087F">
      <w:pPr>
        <w:ind w:firstLine="2268"/>
        <w:jc w:val="both"/>
        <w:rPr>
          <w:rFonts w:ascii="Arial" w:hAnsi="Arial" w:cs="Arial"/>
          <w:b/>
          <w:sz w:val="24"/>
          <w:szCs w:val="24"/>
        </w:rPr>
      </w:pPr>
    </w:p>
    <w:p w:rsidR="00075911" w:rsidRDefault="00BF4288">
      <w:pPr>
        <w:ind w:firstLine="2268"/>
        <w:jc w:val="both"/>
        <w:rPr>
          <w:rFonts w:ascii="Arial" w:hAnsi="Arial" w:cs="Arial"/>
          <w:b/>
          <w:sz w:val="24"/>
          <w:szCs w:val="24"/>
        </w:rPr>
      </w:pPr>
      <w:r>
        <w:rPr>
          <w:rFonts w:ascii="Arial" w:hAnsi="Arial" w:cs="Arial"/>
          <w:b/>
          <w:sz w:val="24"/>
          <w:szCs w:val="24"/>
        </w:rPr>
        <w:t>III – Os pedidos</w:t>
      </w:r>
    </w:p>
    <w:p w:rsidR="00332E35" w:rsidRDefault="00332E35">
      <w:pPr>
        <w:ind w:firstLine="2268"/>
        <w:jc w:val="both"/>
        <w:rPr>
          <w:rFonts w:ascii="Arial" w:hAnsi="Arial" w:cs="Arial"/>
          <w:b/>
          <w:sz w:val="24"/>
          <w:szCs w:val="24"/>
        </w:rPr>
      </w:pPr>
    </w:p>
    <w:p w:rsidR="00075911" w:rsidRDefault="00BF4288" w:rsidP="0096087F">
      <w:pPr>
        <w:ind w:firstLine="2268"/>
        <w:jc w:val="both"/>
        <w:rPr>
          <w:rFonts w:ascii="Arial" w:hAnsi="Arial" w:cs="Arial"/>
          <w:sz w:val="24"/>
          <w:szCs w:val="24"/>
        </w:rPr>
      </w:pPr>
      <w:r>
        <w:rPr>
          <w:rFonts w:ascii="Arial" w:hAnsi="Arial" w:cs="Arial"/>
          <w:sz w:val="24"/>
          <w:szCs w:val="24"/>
        </w:rPr>
        <w:t xml:space="preserve">Requer-se, portanto, a citação do(a) </w:t>
      </w:r>
      <w:proofErr w:type="gramStart"/>
      <w:r>
        <w:rPr>
          <w:rFonts w:ascii="Arial" w:hAnsi="Arial" w:cs="Arial"/>
          <w:sz w:val="24"/>
          <w:szCs w:val="24"/>
        </w:rPr>
        <w:t>Réu(</w:t>
      </w:r>
      <w:proofErr w:type="gramEnd"/>
      <w:r>
        <w:rPr>
          <w:rFonts w:ascii="Arial" w:hAnsi="Arial" w:cs="Arial"/>
          <w:sz w:val="24"/>
          <w:szCs w:val="24"/>
        </w:rPr>
        <w:t>Ré) para comparecer à audiência de conciliação a ser designada e, querendo, oferecer sua contestação oportunamente, sob pena de serem considerados verdadeiros os fatos alegados, esperando que, ao final, o pedido inicial seja julgado procedente para que...</w:t>
      </w:r>
    </w:p>
    <w:p w:rsidR="00075911" w:rsidRDefault="00075911">
      <w:pPr>
        <w:ind w:firstLine="2268"/>
        <w:jc w:val="both"/>
        <w:rPr>
          <w:rFonts w:ascii="Arial" w:hAnsi="Arial" w:cs="Arial"/>
          <w:sz w:val="24"/>
          <w:szCs w:val="24"/>
        </w:rPr>
      </w:pPr>
    </w:p>
    <w:p w:rsidR="00075911" w:rsidRDefault="00BF4288">
      <w:pPr>
        <w:jc w:val="both"/>
        <w:rPr>
          <w:rFonts w:ascii="Arial" w:hAnsi="Arial" w:cs="Arial"/>
          <w:b/>
          <w:i/>
          <w:sz w:val="24"/>
          <w:szCs w:val="24"/>
        </w:rPr>
      </w:pPr>
      <w:r>
        <w:rPr>
          <w:rFonts w:ascii="Arial" w:hAnsi="Arial" w:cs="Arial"/>
          <w:b/>
          <w:i/>
          <w:sz w:val="24"/>
          <w:szCs w:val="24"/>
        </w:rPr>
        <w:t>(Escolher uma ou mais opções abaixo, conforme a sua escolha):</w:t>
      </w:r>
    </w:p>
    <w:p w:rsidR="00075911" w:rsidRDefault="00BF4288">
      <w:pPr>
        <w:pStyle w:val="PargrafodaLista"/>
        <w:numPr>
          <w:ilvl w:val="0"/>
          <w:numId w:val="1"/>
        </w:numPr>
        <w:jc w:val="both"/>
        <w:rPr>
          <w:rFonts w:ascii="Arial" w:hAnsi="Arial" w:cs="Arial"/>
          <w:sz w:val="24"/>
          <w:szCs w:val="24"/>
        </w:rPr>
      </w:pPr>
      <w:r>
        <w:rPr>
          <w:rFonts w:ascii="Arial" w:hAnsi="Arial" w:cs="Arial"/>
          <w:sz w:val="24"/>
          <w:szCs w:val="24"/>
        </w:rPr>
        <w:t>... a oferta seja cumprida nos moldes que ela foi apresentada.</w:t>
      </w:r>
    </w:p>
    <w:p w:rsidR="00075911" w:rsidRDefault="00BF4288">
      <w:pPr>
        <w:pStyle w:val="PargrafodaLista"/>
        <w:numPr>
          <w:ilvl w:val="0"/>
          <w:numId w:val="1"/>
        </w:numPr>
        <w:jc w:val="both"/>
        <w:rPr>
          <w:rFonts w:ascii="Arial" w:hAnsi="Arial" w:cs="Arial"/>
          <w:sz w:val="24"/>
          <w:szCs w:val="24"/>
        </w:rPr>
      </w:pPr>
      <w:r>
        <w:rPr>
          <w:rFonts w:ascii="Arial" w:hAnsi="Arial" w:cs="Arial"/>
          <w:sz w:val="24"/>
          <w:szCs w:val="24"/>
        </w:rPr>
        <w:t xml:space="preserve">... o </w:t>
      </w:r>
      <w:r>
        <w:rPr>
          <w:rFonts w:ascii="Arial" w:hAnsi="Arial" w:cs="Arial"/>
          <w:b/>
          <w:i/>
          <w:sz w:val="24"/>
          <w:szCs w:val="24"/>
        </w:rPr>
        <w:t>(indicar o produto/serviço equivalente)</w:t>
      </w:r>
      <w:r>
        <w:rPr>
          <w:rFonts w:ascii="Arial" w:hAnsi="Arial" w:cs="Arial"/>
          <w:sz w:val="24"/>
          <w:szCs w:val="24"/>
        </w:rPr>
        <w:t xml:space="preserve"> seja fornecido/prestado.</w:t>
      </w:r>
    </w:p>
    <w:p w:rsidR="00075911" w:rsidRDefault="00BF4288">
      <w:pPr>
        <w:pStyle w:val="PargrafodaLista"/>
        <w:numPr>
          <w:ilvl w:val="0"/>
          <w:numId w:val="1"/>
        </w:numPr>
        <w:jc w:val="both"/>
        <w:rPr>
          <w:rFonts w:ascii="Arial" w:hAnsi="Arial" w:cs="Arial"/>
          <w:sz w:val="24"/>
          <w:szCs w:val="24"/>
        </w:rPr>
      </w:pPr>
      <w:r>
        <w:rPr>
          <w:rFonts w:ascii="Arial" w:hAnsi="Arial" w:cs="Arial"/>
          <w:sz w:val="24"/>
          <w:szCs w:val="24"/>
        </w:rPr>
        <w:t xml:space="preserve">... o contrato seja rescindido e o valor já pago pelo Autor, equivalente a R$ </w:t>
      </w:r>
      <w:r>
        <w:rPr>
          <w:rFonts w:ascii="Arial" w:hAnsi="Arial" w:cs="Arial"/>
          <w:b/>
          <w:i/>
          <w:sz w:val="24"/>
          <w:szCs w:val="24"/>
        </w:rPr>
        <w:t>(inserir, inclusive por extenso, o valor já pago)</w:t>
      </w:r>
      <w:r>
        <w:rPr>
          <w:rFonts w:ascii="Arial" w:hAnsi="Arial" w:cs="Arial"/>
          <w:sz w:val="24"/>
          <w:szCs w:val="24"/>
        </w:rPr>
        <w:t>, seja restituído com correção monetária.</w:t>
      </w:r>
    </w:p>
    <w:p w:rsidR="00332E35" w:rsidRDefault="00332E35" w:rsidP="00332E35">
      <w:pPr>
        <w:pStyle w:val="PargrafodaLista"/>
        <w:jc w:val="both"/>
        <w:rPr>
          <w:rFonts w:ascii="Arial" w:hAnsi="Arial" w:cs="Arial"/>
          <w:sz w:val="24"/>
          <w:szCs w:val="24"/>
        </w:rPr>
      </w:pPr>
    </w:p>
    <w:p w:rsidR="00332E35" w:rsidRDefault="00332E35" w:rsidP="00332E35">
      <w:pPr>
        <w:jc w:val="both"/>
        <w:rPr>
          <w:rFonts w:ascii="Arial" w:hAnsi="Arial" w:cs="Arial"/>
          <w:b/>
          <w:i/>
          <w:sz w:val="24"/>
          <w:szCs w:val="24"/>
        </w:rPr>
      </w:pPr>
      <w:r w:rsidRPr="00332E35">
        <w:rPr>
          <w:rFonts w:ascii="Arial" w:hAnsi="Arial" w:cs="Arial"/>
          <w:b/>
          <w:i/>
          <w:sz w:val="24"/>
          <w:szCs w:val="24"/>
        </w:rPr>
        <w:t>(Caso tenha o pedido de tutela de urgência, inserir o pedido abaixo):</w:t>
      </w:r>
    </w:p>
    <w:p w:rsidR="00332E35" w:rsidRDefault="00332E35" w:rsidP="00332E35">
      <w:pPr>
        <w:jc w:val="both"/>
        <w:rPr>
          <w:rFonts w:ascii="Arial" w:hAnsi="Arial" w:cs="Arial"/>
          <w:b/>
          <w:i/>
          <w:sz w:val="24"/>
          <w:szCs w:val="24"/>
        </w:rPr>
      </w:pPr>
    </w:p>
    <w:p w:rsidR="00332E35" w:rsidRPr="00332E35" w:rsidRDefault="00332E35" w:rsidP="00332E35">
      <w:pPr>
        <w:jc w:val="both"/>
        <w:rPr>
          <w:rFonts w:ascii="Arial" w:hAnsi="Arial" w:cs="Arial"/>
          <w:sz w:val="24"/>
          <w:szCs w:val="24"/>
        </w:rPr>
      </w:pPr>
      <w:r>
        <w:rPr>
          <w:rFonts w:ascii="Arial" w:hAnsi="Arial" w:cs="Arial"/>
          <w:sz w:val="24"/>
          <w:szCs w:val="24"/>
        </w:rPr>
        <w:t xml:space="preserve">                               </w:t>
      </w:r>
      <w:r w:rsidRPr="00332E35">
        <w:rPr>
          <w:rFonts w:ascii="Arial" w:hAnsi="Arial" w:cs="Arial"/>
          <w:sz w:val="24"/>
          <w:szCs w:val="24"/>
        </w:rPr>
        <w:t>Seja deferida, sem ouvir a parte contrária, a tutela de urgência, determinando-se que a demandada garanta ao(à) demandante, por seus próprios meios ou por intermédio de outro fornecedor (agência ou operadora de turismo) que aquele efetivamente viajará em alguma das datas escolhidas para o destino contratado, sob pena de multa diária a ser arbitrada por V. Exa.</w:t>
      </w:r>
    </w:p>
    <w:p w:rsidR="00332E35" w:rsidRPr="00332E35" w:rsidRDefault="00332E35" w:rsidP="00332E35">
      <w:pPr>
        <w:jc w:val="both"/>
        <w:rPr>
          <w:rFonts w:ascii="Arial" w:hAnsi="Arial" w:cs="Arial"/>
          <w:sz w:val="24"/>
          <w:szCs w:val="24"/>
        </w:rPr>
      </w:pPr>
    </w:p>
    <w:p w:rsidR="00332E35" w:rsidRDefault="00332E35" w:rsidP="00332E35">
      <w:pPr>
        <w:jc w:val="both"/>
        <w:rPr>
          <w:rFonts w:ascii="Arial" w:hAnsi="Arial" w:cs="Arial"/>
          <w:sz w:val="24"/>
          <w:szCs w:val="24"/>
        </w:rPr>
      </w:pPr>
    </w:p>
    <w:p w:rsidR="00332E35" w:rsidRDefault="00332E35" w:rsidP="00332E35">
      <w:pPr>
        <w:jc w:val="both"/>
        <w:rPr>
          <w:rFonts w:ascii="Arial" w:hAnsi="Arial" w:cs="Arial"/>
          <w:sz w:val="24"/>
          <w:szCs w:val="24"/>
        </w:rPr>
      </w:pPr>
    </w:p>
    <w:p w:rsidR="00075911" w:rsidRDefault="00BF4288">
      <w:pPr>
        <w:ind w:firstLine="2268"/>
        <w:jc w:val="both"/>
        <w:rPr>
          <w:rFonts w:ascii="Arial" w:hAnsi="Arial" w:cs="Arial"/>
          <w:sz w:val="24"/>
          <w:szCs w:val="24"/>
        </w:rPr>
      </w:pPr>
      <w:r>
        <w:rPr>
          <w:rFonts w:ascii="Arial" w:hAnsi="Arial" w:cs="Arial"/>
          <w:sz w:val="24"/>
          <w:szCs w:val="24"/>
        </w:rPr>
        <w:t xml:space="preserve">Dá-se à causa o valor de R$ </w:t>
      </w:r>
      <w:r>
        <w:rPr>
          <w:rFonts w:ascii="Arial" w:hAnsi="Arial" w:cs="Arial"/>
          <w:b/>
          <w:i/>
          <w:sz w:val="24"/>
          <w:szCs w:val="24"/>
        </w:rPr>
        <w:t>(indicar o valor, inclusive por extenso, correspondente ao produto/serviço ofertado)</w:t>
      </w:r>
      <w:r>
        <w:rPr>
          <w:rStyle w:val="ncoradanotaderodap"/>
          <w:rFonts w:ascii="Arial" w:hAnsi="Arial" w:cs="Arial"/>
          <w:b/>
          <w:i/>
          <w:sz w:val="24"/>
          <w:szCs w:val="24"/>
        </w:rPr>
        <w:footnoteReference w:id="1"/>
      </w:r>
      <w:r>
        <w:rPr>
          <w:rFonts w:ascii="Arial" w:hAnsi="Arial" w:cs="Arial"/>
          <w:b/>
          <w:sz w:val="24"/>
          <w:szCs w:val="24"/>
        </w:rPr>
        <w:t>.</w:t>
      </w:r>
    </w:p>
    <w:p w:rsidR="00075911" w:rsidRDefault="00075911">
      <w:pPr>
        <w:ind w:firstLine="2268"/>
        <w:jc w:val="both"/>
        <w:rPr>
          <w:rFonts w:ascii="Arial" w:hAnsi="Arial" w:cs="Arial"/>
          <w:sz w:val="24"/>
          <w:szCs w:val="24"/>
        </w:rPr>
      </w:pPr>
    </w:p>
    <w:p w:rsidR="00075911" w:rsidRDefault="00BF4288">
      <w:pPr>
        <w:ind w:firstLine="2268"/>
        <w:jc w:val="both"/>
        <w:rPr>
          <w:rFonts w:ascii="Arial" w:hAnsi="Arial" w:cs="Arial"/>
          <w:sz w:val="24"/>
          <w:szCs w:val="24"/>
        </w:rPr>
      </w:pPr>
      <w:r>
        <w:rPr>
          <w:rFonts w:ascii="Arial" w:hAnsi="Arial" w:cs="Arial"/>
          <w:sz w:val="24"/>
          <w:szCs w:val="24"/>
        </w:rPr>
        <w:t>As alegações serão provadas por todos os meios admitidos em Direito.</w:t>
      </w:r>
    </w:p>
    <w:p w:rsidR="00075911" w:rsidRDefault="00075911">
      <w:pPr>
        <w:ind w:firstLine="2268"/>
        <w:jc w:val="both"/>
        <w:rPr>
          <w:rFonts w:ascii="Arial" w:hAnsi="Arial" w:cs="Arial"/>
          <w:sz w:val="24"/>
          <w:szCs w:val="24"/>
        </w:rPr>
      </w:pPr>
    </w:p>
    <w:p w:rsidR="00075911" w:rsidRDefault="00BF4288">
      <w:pPr>
        <w:ind w:firstLine="2268"/>
        <w:jc w:val="both"/>
        <w:rPr>
          <w:rFonts w:ascii="Arial" w:hAnsi="Arial" w:cs="Arial"/>
          <w:sz w:val="24"/>
          <w:szCs w:val="24"/>
        </w:rPr>
      </w:pPr>
      <w:proofErr w:type="gramStart"/>
      <w:r>
        <w:rPr>
          <w:rFonts w:ascii="Arial" w:hAnsi="Arial" w:cs="Arial"/>
          <w:sz w:val="24"/>
          <w:szCs w:val="24"/>
        </w:rPr>
        <w:t>Neste termos</w:t>
      </w:r>
      <w:proofErr w:type="gramEnd"/>
      <w:r>
        <w:rPr>
          <w:rFonts w:ascii="Arial" w:hAnsi="Arial" w:cs="Arial"/>
          <w:sz w:val="24"/>
          <w:szCs w:val="24"/>
        </w:rPr>
        <w:t>,</w:t>
      </w:r>
    </w:p>
    <w:p w:rsidR="00075911" w:rsidRDefault="00BF4288">
      <w:pPr>
        <w:ind w:firstLine="2268"/>
        <w:jc w:val="both"/>
        <w:rPr>
          <w:rFonts w:ascii="Arial" w:hAnsi="Arial" w:cs="Arial"/>
          <w:sz w:val="24"/>
          <w:szCs w:val="24"/>
        </w:rPr>
      </w:pPr>
      <w:r>
        <w:rPr>
          <w:rFonts w:ascii="Arial" w:hAnsi="Arial" w:cs="Arial"/>
          <w:sz w:val="24"/>
          <w:szCs w:val="24"/>
        </w:rPr>
        <w:t>pede deferimento.</w:t>
      </w:r>
    </w:p>
    <w:p w:rsidR="00075911" w:rsidRDefault="00075911">
      <w:pPr>
        <w:ind w:firstLine="2268"/>
        <w:jc w:val="both"/>
        <w:rPr>
          <w:rFonts w:ascii="Arial" w:hAnsi="Arial" w:cs="Arial"/>
          <w:sz w:val="24"/>
          <w:szCs w:val="24"/>
        </w:rPr>
      </w:pPr>
    </w:p>
    <w:p w:rsidR="00075911" w:rsidRDefault="00BF4288">
      <w:pPr>
        <w:ind w:firstLine="2268"/>
        <w:jc w:val="both"/>
        <w:rPr>
          <w:rFonts w:ascii="Arial" w:hAnsi="Arial" w:cs="Arial"/>
          <w:b/>
          <w:i/>
          <w:sz w:val="24"/>
          <w:szCs w:val="24"/>
        </w:rPr>
      </w:pPr>
      <w:r>
        <w:rPr>
          <w:rFonts w:ascii="Arial" w:hAnsi="Arial" w:cs="Arial"/>
          <w:b/>
          <w:i/>
          <w:sz w:val="24"/>
          <w:szCs w:val="24"/>
        </w:rPr>
        <w:t>(Local e data)</w:t>
      </w:r>
    </w:p>
    <w:p w:rsidR="00075911" w:rsidRDefault="00075911">
      <w:pPr>
        <w:ind w:firstLine="2268"/>
        <w:jc w:val="both"/>
        <w:rPr>
          <w:rFonts w:ascii="Arial" w:hAnsi="Arial" w:cs="Arial"/>
          <w:sz w:val="24"/>
          <w:szCs w:val="24"/>
        </w:rPr>
      </w:pPr>
    </w:p>
    <w:p w:rsidR="00075911" w:rsidRDefault="00BF4288">
      <w:pPr>
        <w:ind w:firstLine="2268"/>
        <w:jc w:val="both"/>
        <w:rPr>
          <w:rFonts w:ascii="Arial" w:hAnsi="Arial" w:cs="Arial"/>
          <w:sz w:val="24"/>
          <w:szCs w:val="24"/>
        </w:rPr>
      </w:pPr>
      <w:r>
        <w:rPr>
          <w:rFonts w:ascii="Arial" w:hAnsi="Arial" w:cs="Arial"/>
          <w:sz w:val="24"/>
          <w:szCs w:val="24"/>
        </w:rPr>
        <w:t>___________________</w:t>
      </w:r>
    </w:p>
    <w:p w:rsidR="00075911" w:rsidRDefault="00BF4288">
      <w:pPr>
        <w:ind w:firstLine="2268"/>
        <w:jc w:val="both"/>
      </w:pPr>
      <w:r>
        <w:rPr>
          <w:rFonts w:ascii="Arial" w:hAnsi="Arial" w:cs="Arial"/>
          <w:b/>
          <w:i/>
          <w:sz w:val="24"/>
          <w:szCs w:val="24"/>
        </w:rPr>
        <w:t>(Nome e assinatura)</w:t>
      </w:r>
    </w:p>
    <w:p w:rsidR="00075911" w:rsidRDefault="00075911">
      <w:pPr>
        <w:ind w:firstLine="2268"/>
        <w:jc w:val="both"/>
        <w:rPr>
          <w:rFonts w:ascii="Arial" w:hAnsi="Arial" w:cs="Arial"/>
          <w:b/>
          <w:i/>
          <w:sz w:val="24"/>
          <w:szCs w:val="24"/>
        </w:rPr>
      </w:pPr>
    </w:p>
    <w:p w:rsidR="00075911" w:rsidRDefault="00BF4288">
      <w:pPr>
        <w:pStyle w:val="texto"/>
        <w:spacing w:line="280" w:lineRule="atLeast"/>
        <w:ind w:firstLine="0"/>
      </w:pPr>
      <w:r>
        <w:rPr>
          <w:rFonts w:ascii="Arial" w:hAnsi="Arial" w:cs="Arial"/>
          <w:b/>
          <w:i/>
          <w:sz w:val="24"/>
          <w:szCs w:val="24"/>
        </w:rPr>
        <w:t>(OBS: depois da petição, devem ser incluídas cópias dos documentos pessoais, do comprovante de endereço, como também cópia dos comprovantes que demonstram o descumprimento de oferta).</w:t>
      </w:r>
    </w:p>
    <w:sectPr w:rsidR="00075911">
      <w:pgSz w:w="11906" w:h="16838"/>
      <w:pgMar w:top="1417" w:right="1701" w:bottom="1417" w:left="1701" w:header="0" w:footer="0" w:gutter="0"/>
      <w:cols w:space="720"/>
      <w:formProt w:val="0"/>
      <w:docGrid w:linePitch="360" w:charSpace="-14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690" w:rsidRDefault="006A2690">
      <w:r>
        <w:separator/>
      </w:r>
    </w:p>
  </w:endnote>
  <w:endnote w:type="continuationSeparator" w:id="0">
    <w:p w:rsidR="006A2690" w:rsidRDefault="006A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Montserra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690" w:rsidRDefault="006A2690">
      <w:r>
        <w:separator/>
      </w:r>
    </w:p>
  </w:footnote>
  <w:footnote w:type="continuationSeparator" w:id="0">
    <w:p w:rsidR="006A2690" w:rsidRDefault="006A2690">
      <w:r>
        <w:continuationSeparator/>
      </w:r>
    </w:p>
  </w:footnote>
  <w:footnote w:id="1">
    <w:p w:rsidR="00075911" w:rsidRPr="0096087F" w:rsidRDefault="00BF4288">
      <w:pPr>
        <w:pStyle w:val="Textodenotaderodap"/>
        <w:jc w:val="both"/>
        <w:rPr>
          <w:rFonts w:ascii="Arial" w:hAnsi="Arial" w:cs="Arial"/>
          <w:sz w:val="22"/>
          <w:szCs w:val="22"/>
        </w:rPr>
      </w:pPr>
      <w:r w:rsidRPr="0096087F">
        <w:rPr>
          <w:rStyle w:val="Refdenotaderodap"/>
          <w:rFonts w:ascii="Arial" w:hAnsi="Arial" w:cs="Arial"/>
          <w:sz w:val="22"/>
          <w:szCs w:val="22"/>
        </w:rPr>
        <w:footnoteRef/>
      </w:r>
      <w:r w:rsidRPr="0096087F">
        <w:rPr>
          <w:rStyle w:val="Refdenotaderodap"/>
          <w:rFonts w:ascii="Arial" w:hAnsi="Arial" w:cs="Arial"/>
          <w:sz w:val="22"/>
          <w:szCs w:val="22"/>
        </w:rPr>
        <w:tab/>
      </w:r>
      <w:r w:rsidRPr="0096087F">
        <w:rPr>
          <w:rFonts w:ascii="Arial" w:hAnsi="Arial" w:cs="Arial"/>
          <w:sz w:val="22"/>
          <w:szCs w:val="22"/>
        </w:rPr>
        <w:t xml:space="preserve"> O valor para recorrer ao Juizado Especial Cível não pode ultrapassar 40 salários mínimos (R$ 37.480,00, em 2017). Além disso, até 20 salários mínimos (R$ 18.740,00, em 2017) não é necessária a presença de um advogado.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A4D"/>
    <w:multiLevelType w:val="multilevel"/>
    <w:tmpl w:val="5038DC7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43838EB"/>
    <w:multiLevelType w:val="multilevel"/>
    <w:tmpl w:val="A1E69B4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911"/>
    <w:rsid w:val="00075911"/>
    <w:rsid w:val="001A3E7A"/>
    <w:rsid w:val="00332E35"/>
    <w:rsid w:val="00507EEA"/>
    <w:rsid w:val="006A2690"/>
    <w:rsid w:val="007054CA"/>
    <w:rsid w:val="007A7E2D"/>
    <w:rsid w:val="0096087F"/>
    <w:rsid w:val="00BF4288"/>
    <w:rsid w:val="00DE4D32"/>
    <w:rsid w:val="00EC2B8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E69D8"/>
  <w15:docId w15:val="{5F2A5453-EB2A-4EB1-9DA7-A44AF599B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CE5"/>
    <w:pPr>
      <w:suppressAutoHyphens/>
    </w:pPr>
    <w:rPr>
      <w:rFonts w:ascii="Times New Roman" w:eastAsia="Times New Roman" w:hAnsi="Times New Roman" w:cs="Times New Roman"/>
      <w:color w:val="00000A"/>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basedOn w:val="Fontepargpadro"/>
    <w:link w:val="Textodenotaderodap"/>
    <w:uiPriority w:val="99"/>
    <w:semiHidden/>
    <w:qFormat/>
    <w:rsid w:val="002660DB"/>
    <w:rPr>
      <w:rFonts w:ascii="Times New Roman" w:eastAsia="Times New Roman" w:hAnsi="Times New Roman" w:cs="Times New Roman"/>
      <w:sz w:val="20"/>
      <w:szCs w:val="20"/>
      <w:lang w:eastAsia="ar-SA"/>
    </w:rPr>
  </w:style>
  <w:style w:type="character" w:styleId="Refdenotaderodap">
    <w:name w:val="footnote reference"/>
    <w:basedOn w:val="Fontepargpadro"/>
    <w:uiPriority w:val="99"/>
    <w:semiHidden/>
    <w:unhideWhenUsed/>
    <w:qFormat/>
    <w:rsid w:val="002660DB"/>
    <w:rPr>
      <w:vertAlign w:val="superscript"/>
    </w:rPr>
  </w:style>
  <w:style w:type="character" w:customStyle="1" w:styleId="apple-converted-space">
    <w:name w:val="apple-converted-space"/>
    <w:basedOn w:val="Fontepargpadro"/>
    <w:qFormat/>
    <w:rsid w:val="004E4514"/>
  </w:style>
  <w:style w:type="character" w:customStyle="1" w:styleId="ListLabel1">
    <w:name w:val="ListLabel 1"/>
    <w:qFormat/>
    <w:rPr>
      <w:b/>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character" w:customStyle="1" w:styleId="ListLabel5">
    <w:name w:val="ListLabel 5"/>
    <w:qFormat/>
    <w:rPr>
      <w:rFonts w:ascii="Arial" w:hAnsi="Arial" w:cs="Symbol"/>
      <w:sz w:val="24"/>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ascii="Arial" w:hAnsi="Arial" w:cs="Symbol"/>
      <w:sz w:val="24"/>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ascii="Arial" w:hAnsi="Arial" w:cs="Symbol"/>
      <w:sz w:val="24"/>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paragraph" w:styleId="Ttulo">
    <w:name w:val="Title"/>
    <w:basedOn w:val="Normal"/>
    <w:next w:val="Corpodetexto"/>
    <w:qFormat/>
    <w:pPr>
      <w:keepNext/>
      <w:spacing w:before="240" w:after="120"/>
    </w:pPr>
    <w:rPr>
      <w:rFonts w:ascii="Liberation Sans" w:eastAsia="Noto Sans CJK SC Regular" w:hAnsi="Liberation Sans" w:cs="FreeSans"/>
      <w:szCs w:val="28"/>
    </w:rPr>
  </w:style>
  <w:style w:type="paragraph" w:styleId="Corpodetexto">
    <w:name w:val="Body Text"/>
    <w:basedOn w:val="Normal"/>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Textodenotaderodap">
    <w:name w:val="footnote text"/>
    <w:basedOn w:val="Normal"/>
    <w:link w:val="TextodenotaderodapChar"/>
  </w:style>
  <w:style w:type="paragraph" w:styleId="NormalWeb">
    <w:name w:val="Normal (Web)"/>
    <w:basedOn w:val="Normal"/>
    <w:uiPriority w:val="99"/>
    <w:semiHidden/>
    <w:unhideWhenUsed/>
    <w:qFormat/>
    <w:rsid w:val="004E4514"/>
    <w:pPr>
      <w:suppressAutoHyphens w:val="0"/>
      <w:spacing w:beforeAutospacing="1" w:afterAutospacing="1"/>
    </w:pPr>
    <w:rPr>
      <w:sz w:val="24"/>
      <w:szCs w:val="24"/>
      <w:lang w:eastAsia="pt-BR"/>
    </w:rPr>
  </w:style>
  <w:style w:type="paragraph" w:styleId="PargrafodaLista">
    <w:name w:val="List Paragraph"/>
    <w:basedOn w:val="Normal"/>
    <w:uiPriority w:val="34"/>
    <w:qFormat/>
    <w:rsid w:val="002842A6"/>
    <w:pPr>
      <w:ind w:left="720"/>
      <w:contextualSpacing/>
    </w:pPr>
  </w:style>
  <w:style w:type="paragraph" w:customStyle="1" w:styleId="texto">
    <w:name w:val="texto"/>
    <w:qFormat/>
    <w:pPr>
      <w:spacing w:line="268" w:lineRule="atLeast"/>
      <w:ind w:firstLine="260"/>
      <w:jc w:val="both"/>
    </w:pPr>
    <w:rPr>
      <w:rFonts w:ascii="Times New Roman" w:eastAsia="Times New Roman" w:hAnsi="Times New Roman" w:cs="Times New Roman"/>
      <w:color w:val="000000"/>
      <w:sz w:val="23"/>
      <w:szCs w:val="20"/>
    </w:rPr>
  </w:style>
  <w:style w:type="paragraph" w:styleId="Cabealho">
    <w:name w:val="header"/>
    <w:basedOn w:val="Normal"/>
    <w:link w:val="CabealhoChar"/>
    <w:uiPriority w:val="99"/>
    <w:unhideWhenUsed/>
    <w:rsid w:val="00332E35"/>
    <w:pPr>
      <w:tabs>
        <w:tab w:val="center" w:pos="4252"/>
        <w:tab w:val="right" w:pos="8504"/>
      </w:tabs>
    </w:pPr>
  </w:style>
  <w:style w:type="character" w:customStyle="1" w:styleId="CabealhoChar">
    <w:name w:val="Cabeçalho Char"/>
    <w:basedOn w:val="Fontepargpadro"/>
    <w:link w:val="Cabealho"/>
    <w:uiPriority w:val="99"/>
    <w:rsid w:val="00332E35"/>
    <w:rPr>
      <w:rFonts w:ascii="Times New Roman" w:eastAsia="Times New Roman" w:hAnsi="Times New Roman" w:cs="Times New Roman"/>
      <w:color w:val="00000A"/>
      <w:sz w:val="28"/>
      <w:szCs w:val="20"/>
      <w:lang w:eastAsia="ar-SA"/>
    </w:rPr>
  </w:style>
  <w:style w:type="paragraph" w:styleId="Rodap">
    <w:name w:val="footer"/>
    <w:basedOn w:val="Normal"/>
    <w:link w:val="RodapChar"/>
    <w:uiPriority w:val="99"/>
    <w:unhideWhenUsed/>
    <w:rsid w:val="00332E35"/>
    <w:pPr>
      <w:tabs>
        <w:tab w:val="center" w:pos="4252"/>
        <w:tab w:val="right" w:pos="8504"/>
      </w:tabs>
    </w:pPr>
  </w:style>
  <w:style w:type="character" w:customStyle="1" w:styleId="RodapChar">
    <w:name w:val="Rodapé Char"/>
    <w:basedOn w:val="Fontepargpadro"/>
    <w:link w:val="Rodap"/>
    <w:uiPriority w:val="99"/>
    <w:rsid w:val="00332E35"/>
    <w:rPr>
      <w:rFonts w:ascii="Times New Roman" w:eastAsia="Times New Roman" w:hAnsi="Times New Roman" w:cs="Times New Roman"/>
      <w:color w:val="00000A"/>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CE590-31F9-47C0-96C3-ADEBBE651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2891</Words>
  <Characters>15613</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Andressa Gomes</dc:creator>
  <dc:description/>
  <cp:lastModifiedBy>Carolina Vesentini</cp:lastModifiedBy>
  <cp:revision>2</cp:revision>
  <dcterms:created xsi:type="dcterms:W3CDTF">2023-08-30T18:47:00Z</dcterms:created>
  <dcterms:modified xsi:type="dcterms:W3CDTF">2023-08-30T18:47:00Z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