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EB" w:rsidRPr="00DC7DA5" w:rsidRDefault="00D024EB" w:rsidP="00D024EB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Orientações gerais –</w:t>
      </w:r>
      <w:r w:rsidRPr="00D02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Corte do fornecimento de serviços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públicos essenciais por inadimplência</w:t>
      </w:r>
    </w:p>
    <w:p w:rsidR="00D024EB" w:rsidRDefault="00D024EB" w:rsidP="00D024EB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D024EB">
        <w:rPr>
          <w:rFonts w:ascii="Arial" w:hAnsi="Arial" w:cs="Arial"/>
          <w:b/>
          <w:bCs/>
          <w:color w:val="000000" w:themeColor="text1"/>
          <w:sz w:val="24"/>
          <w:szCs w:val="24"/>
        </w:rPr>
        <w:t>manter o fornecimento do serviço ininterrupto.</w:t>
      </w:r>
    </w:p>
    <w:p w:rsidR="00D024EB" w:rsidRPr="00DC7DA5" w:rsidRDefault="00D024EB" w:rsidP="00D024E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024EB" w:rsidRDefault="00D024EB" w:rsidP="00D024E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F0B3B" w:rsidRDefault="0007394F" w:rsidP="00D024E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CF0B3B" w:rsidRDefault="00CF0B3B" w:rsidP="00D024E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7394F" w:rsidRDefault="0007394F" w:rsidP="00D024E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7394F" w:rsidRPr="00DC7DA5" w:rsidRDefault="0007394F" w:rsidP="00D024E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60BF5" w:rsidRPr="001F7DC8" w:rsidRDefault="00CF0B3B" w:rsidP="00260BF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F0B3B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260BF5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024EB" w:rsidRDefault="00D024EB" w:rsidP="00D024EB"/>
    <w:p w:rsidR="00D024EB" w:rsidRPr="00DC7DA5" w:rsidRDefault="00D024EB" w:rsidP="00D024EB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024EB" w:rsidRPr="00DC7DA5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024EB" w:rsidRPr="00DC7DA5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024EB" w:rsidRPr="00DC7DA5" w:rsidRDefault="00D024EB" w:rsidP="00D024EB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024EB" w:rsidRPr="00DC7DA5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024EB" w:rsidRPr="00DC7DA5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024EB" w:rsidRPr="00DC7DA5" w:rsidRDefault="00D024EB" w:rsidP="00D024EB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94B2A" w:rsidRDefault="00B94B2A" w:rsidP="00B94B2A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024EB" w:rsidRPr="00923404" w:rsidRDefault="00D024EB" w:rsidP="00D024EB">
      <w:pPr>
        <w:jc w:val="both"/>
        <w:rPr>
          <w:rFonts w:ascii="Arial" w:hAnsi="Arial" w:cs="Arial"/>
          <w:sz w:val="24"/>
          <w:szCs w:val="24"/>
        </w:rPr>
      </w:pPr>
    </w:p>
    <w:p w:rsidR="00D024EB" w:rsidRPr="00D024EB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024EB">
        <w:rPr>
          <w:rFonts w:ascii="Arial" w:hAnsi="Arial" w:cs="Arial"/>
          <w:color w:val="auto"/>
          <w:sz w:val="24"/>
          <w:szCs w:val="24"/>
        </w:rPr>
        <w:t xml:space="preserve">Estou atrasado no pagamento da(s) conta(s) de </w:t>
      </w:r>
      <w:r w:rsidRPr="00D024EB">
        <w:rPr>
          <w:rFonts w:ascii="Arial" w:hAnsi="Arial" w:cs="Arial"/>
          <w:b/>
          <w:color w:val="auto"/>
          <w:sz w:val="24"/>
          <w:szCs w:val="24"/>
        </w:rPr>
        <w:t>[indicar a modalidade de serviço prestado: energia elétrica, fornecimento de água ou gás encanado]</w:t>
      </w:r>
      <w:r w:rsidRPr="00D024EB">
        <w:rPr>
          <w:rFonts w:ascii="Arial" w:hAnsi="Arial" w:cs="Arial"/>
          <w:color w:val="auto"/>
          <w:sz w:val="24"/>
          <w:szCs w:val="24"/>
        </w:rPr>
        <w:t xml:space="preserve"> do(s) mês(es) </w:t>
      </w:r>
      <w:r w:rsidRPr="00D024EB">
        <w:rPr>
          <w:rFonts w:ascii="Arial" w:hAnsi="Arial" w:cs="Arial"/>
          <w:b/>
          <w:color w:val="auto"/>
          <w:sz w:val="24"/>
          <w:szCs w:val="24"/>
        </w:rPr>
        <w:t>[indicar o mês ou meses não pagos]</w:t>
      </w:r>
      <w:r w:rsidRPr="00D024EB">
        <w:rPr>
          <w:rFonts w:ascii="Arial" w:hAnsi="Arial" w:cs="Arial"/>
          <w:color w:val="auto"/>
          <w:sz w:val="24"/>
          <w:szCs w:val="24"/>
        </w:rPr>
        <w:t xml:space="preserve">, computando um total de </w:t>
      </w:r>
      <w:r w:rsidRPr="00D024EB">
        <w:rPr>
          <w:rFonts w:ascii="Arial" w:hAnsi="Arial" w:cs="Arial"/>
          <w:b/>
          <w:color w:val="auto"/>
          <w:sz w:val="24"/>
          <w:szCs w:val="24"/>
        </w:rPr>
        <w:t xml:space="preserve">[indicar a quantidade de </w:t>
      </w:r>
      <w:proofErr w:type="spellStart"/>
      <w:r w:rsidRPr="00D024EB">
        <w:rPr>
          <w:rFonts w:ascii="Arial" w:hAnsi="Arial" w:cs="Arial"/>
          <w:b/>
          <w:color w:val="auto"/>
          <w:sz w:val="24"/>
          <w:szCs w:val="24"/>
        </w:rPr>
        <w:t>dias</w:t>
      </w:r>
      <w:proofErr w:type="spellEnd"/>
      <w:r w:rsidRPr="00D024EB">
        <w:rPr>
          <w:rFonts w:ascii="Arial" w:hAnsi="Arial" w:cs="Arial"/>
          <w:b/>
          <w:color w:val="auto"/>
          <w:sz w:val="24"/>
          <w:szCs w:val="24"/>
        </w:rPr>
        <w:t>]</w:t>
      </w:r>
      <w:r w:rsidRPr="00D024EB">
        <w:rPr>
          <w:rFonts w:ascii="Arial" w:hAnsi="Arial" w:cs="Arial"/>
          <w:color w:val="auto"/>
          <w:sz w:val="24"/>
          <w:szCs w:val="24"/>
        </w:rPr>
        <w:t xml:space="preserve"> de atraso.</w:t>
      </w:r>
    </w:p>
    <w:p w:rsidR="00D024EB" w:rsidRPr="00D024EB" w:rsidRDefault="00D024EB" w:rsidP="00D024EB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D024EB" w:rsidRPr="00D024EB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024EB">
        <w:rPr>
          <w:rFonts w:ascii="Arial" w:hAnsi="Arial" w:cs="Arial"/>
          <w:color w:val="auto"/>
          <w:sz w:val="24"/>
          <w:szCs w:val="24"/>
        </w:rPr>
        <w:t xml:space="preserve">Em </w:t>
      </w:r>
      <w:r w:rsidRPr="00D024EB">
        <w:rPr>
          <w:rFonts w:ascii="Arial" w:hAnsi="Arial" w:cs="Arial"/>
          <w:b/>
          <w:color w:val="auto"/>
          <w:sz w:val="24"/>
          <w:szCs w:val="24"/>
        </w:rPr>
        <w:t>[indicar o dia, mês e hora, se possível]</w:t>
      </w:r>
      <w:r w:rsidRPr="00D024EB">
        <w:rPr>
          <w:rFonts w:ascii="Arial" w:hAnsi="Arial" w:cs="Arial"/>
          <w:color w:val="auto"/>
          <w:sz w:val="24"/>
          <w:szCs w:val="24"/>
        </w:rPr>
        <w:t xml:space="preserve"> fui comunicado que terei o serviço </w:t>
      </w:r>
      <w:r w:rsidRPr="00D024EB">
        <w:rPr>
          <w:rFonts w:ascii="Arial" w:hAnsi="Arial" w:cs="Arial"/>
          <w:b/>
          <w:color w:val="auto"/>
          <w:sz w:val="24"/>
          <w:szCs w:val="24"/>
        </w:rPr>
        <w:t>[indicar a modalidade de serviço prestado]</w:t>
      </w:r>
      <w:r w:rsidRPr="00D024EB">
        <w:rPr>
          <w:rFonts w:ascii="Arial" w:hAnsi="Arial" w:cs="Arial"/>
          <w:color w:val="auto"/>
          <w:sz w:val="24"/>
          <w:szCs w:val="24"/>
        </w:rPr>
        <w:t xml:space="preserve"> suspenso. </w:t>
      </w:r>
    </w:p>
    <w:p w:rsidR="00D024EB" w:rsidRPr="00D024EB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024EB" w:rsidRDefault="00D024EB" w:rsidP="00D024EB">
      <w:pPr>
        <w:jc w:val="both"/>
        <w:rPr>
          <w:rFonts w:ascii="Arial" w:hAnsi="Arial" w:cs="Arial"/>
          <w:sz w:val="24"/>
          <w:szCs w:val="24"/>
        </w:rPr>
      </w:pPr>
      <w:r w:rsidRPr="00D024EB">
        <w:rPr>
          <w:rFonts w:ascii="Arial" w:hAnsi="Arial" w:cs="Arial"/>
          <w:sz w:val="24"/>
          <w:szCs w:val="24"/>
        </w:rPr>
        <w:t>Todavia, embora haja uma suposta permissão do corte por inadimplência na Lei nº 8.987/95, a legalidade desta permissão é questionável, posto que está caracterizado exercício arbitrário das próprias razões e atuação de justiça privada (artigos 345 e 350 do Código Penal), ferindo os princípios constitucionais da ampla defesa (artigo 5</w:t>
      </w:r>
      <w:r>
        <w:rPr>
          <w:rFonts w:ascii="Arial" w:hAnsi="Arial" w:cs="Arial"/>
          <w:sz w:val="24"/>
          <w:szCs w:val="24"/>
        </w:rPr>
        <w:t>º</w:t>
      </w:r>
      <w:r w:rsidRPr="00D024EB">
        <w:rPr>
          <w:rFonts w:ascii="Arial" w:hAnsi="Arial" w:cs="Arial"/>
          <w:sz w:val="24"/>
          <w:szCs w:val="24"/>
        </w:rPr>
        <w:t>,</w:t>
      </w:r>
      <w:r w:rsidR="006D770D">
        <w:rPr>
          <w:rFonts w:ascii="Arial" w:hAnsi="Arial" w:cs="Arial"/>
          <w:sz w:val="24"/>
          <w:szCs w:val="24"/>
        </w:rPr>
        <w:t xml:space="preserve"> inciso</w:t>
      </w:r>
      <w:r w:rsidRPr="00D024EB">
        <w:rPr>
          <w:rFonts w:ascii="Arial" w:hAnsi="Arial" w:cs="Arial"/>
          <w:sz w:val="24"/>
          <w:szCs w:val="24"/>
        </w:rPr>
        <w:t xml:space="preserve"> LV da Constituição Federal) e da inocência presumida. Por fim, o corte fere o artigo 42 do Código de Defesa do Consumidor, pois se caracteriza por uma forma de cobrança vexatória, além do artigo 22 do mesmo diploma, que é taxativo ao ditar que os serviços públicos essenciais (dentre os quais se enquadra o fornecimento de </w:t>
      </w:r>
      <w:r w:rsidR="006D770D" w:rsidRPr="006D770D">
        <w:rPr>
          <w:rFonts w:ascii="Arial" w:hAnsi="Arial" w:cs="Arial"/>
          <w:b/>
          <w:sz w:val="24"/>
          <w:szCs w:val="24"/>
        </w:rPr>
        <w:t xml:space="preserve">[indicar a modalidade de serviço prestado: </w:t>
      </w:r>
      <w:r w:rsidRPr="006D770D">
        <w:rPr>
          <w:rFonts w:ascii="Arial" w:hAnsi="Arial" w:cs="Arial"/>
          <w:b/>
          <w:sz w:val="24"/>
          <w:szCs w:val="24"/>
        </w:rPr>
        <w:t>energia elétrica, água</w:t>
      </w:r>
      <w:r w:rsidR="006D770D" w:rsidRPr="006D770D">
        <w:rPr>
          <w:rFonts w:ascii="Arial" w:hAnsi="Arial" w:cs="Arial"/>
          <w:b/>
          <w:sz w:val="24"/>
          <w:szCs w:val="24"/>
        </w:rPr>
        <w:t xml:space="preserve"> ou gás encanado]</w:t>
      </w:r>
      <w:r w:rsidR="00D81851">
        <w:rPr>
          <w:rFonts w:ascii="Arial" w:hAnsi="Arial" w:cs="Arial"/>
          <w:sz w:val="24"/>
          <w:szCs w:val="24"/>
        </w:rPr>
        <w:t>, por força do artigo 10 da</w:t>
      </w:r>
      <w:r w:rsidRPr="00D024EB">
        <w:rPr>
          <w:rFonts w:ascii="Arial" w:hAnsi="Arial" w:cs="Arial"/>
          <w:sz w:val="24"/>
          <w:szCs w:val="24"/>
        </w:rPr>
        <w:t xml:space="preserve"> Lei 7.783/89) devem ser contínuos.</w:t>
      </w:r>
    </w:p>
    <w:p w:rsidR="006D770D" w:rsidRPr="00D024EB" w:rsidRDefault="006D770D" w:rsidP="00D024EB">
      <w:pPr>
        <w:jc w:val="both"/>
        <w:rPr>
          <w:rFonts w:ascii="Arial" w:hAnsi="Arial" w:cs="Arial"/>
          <w:sz w:val="24"/>
          <w:szCs w:val="24"/>
        </w:rPr>
      </w:pPr>
    </w:p>
    <w:p w:rsidR="00D024EB" w:rsidRPr="00D024EB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024EB">
        <w:rPr>
          <w:rFonts w:ascii="Arial" w:hAnsi="Arial" w:cs="Arial"/>
          <w:color w:val="auto"/>
          <w:sz w:val="24"/>
          <w:szCs w:val="24"/>
        </w:rPr>
        <w:t xml:space="preserve">Diante do exposto, solicito que não haja o corte do fornecimento de </w:t>
      </w:r>
      <w:r w:rsidR="006D770D" w:rsidRPr="006D770D">
        <w:rPr>
          <w:rFonts w:ascii="Arial" w:hAnsi="Arial" w:cs="Arial"/>
          <w:b/>
          <w:sz w:val="24"/>
          <w:szCs w:val="24"/>
        </w:rPr>
        <w:t>[indicar a modalidade de serviço prestado: energia elétrica, água ou gás encanado]</w:t>
      </w:r>
      <w:r w:rsidRPr="00D024EB">
        <w:rPr>
          <w:rFonts w:ascii="Arial" w:hAnsi="Arial" w:cs="Arial"/>
          <w:color w:val="auto"/>
          <w:sz w:val="24"/>
          <w:szCs w:val="24"/>
        </w:rPr>
        <w:t xml:space="preserve"> colocando-me à disposição para renegociação do débito existente.</w:t>
      </w:r>
    </w:p>
    <w:p w:rsidR="00D024EB" w:rsidRDefault="00D024EB" w:rsidP="00D024EB"/>
    <w:p w:rsidR="00D024EB" w:rsidRPr="00455F48" w:rsidRDefault="00D024EB" w:rsidP="00D024EB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</w:t>
      </w:r>
      <w:r w:rsidR="006D770D">
        <w:rPr>
          <w:rFonts w:ascii="Arial" w:hAnsi="Arial" w:cs="Arial"/>
          <w:sz w:val="24"/>
          <w:szCs w:val="24"/>
        </w:rPr>
        <w:t xml:space="preserve"> </w:t>
      </w:r>
      <w:r w:rsidR="006D770D" w:rsidRPr="006D770D">
        <w:rPr>
          <w:rFonts w:ascii="Arial" w:hAnsi="Arial" w:cs="Arial"/>
          <w:b/>
          <w:i/>
          <w:sz w:val="24"/>
          <w:szCs w:val="24"/>
        </w:rPr>
        <w:t xml:space="preserve">[nesse caso, é possível diminuir o prazo devido à gravidade </w:t>
      </w:r>
      <w:r w:rsidR="00B94B2A">
        <w:rPr>
          <w:rFonts w:ascii="Arial" w:hAnsi="Arial" w:cs="Arial"/>
          <w:b/>
          <w:i/>
          <w:sz w:val="24"/>
          <w:szCs w:val="24"/>
        </w:rPr>
        <w:t xml:space="preserve">e urgência </w:t>
      </w:r>
      <w:r w:rsidR="006D770D" w:rsidRPr="006D770D">
        <w:rPr>
          <w:rFonts w:ascii="Arial" w:hAnsi="Arial" w:cs="Arial"/>
          <w:b/>
          <w:i/>
          <w:sz w:val="24"/>
          <w:szCs w:val="24"/>
        </w:rPr>
        <w:t>da situação]</w:t>
      </w:r>
      <w:r w:rsidRPr="00455F48">
        <w:rPr>
          <w:rFonts w:ascii="Arial" w:hAnsi="Arial" w:cs="Arial"/>
          <w:sz w:val="24"/>
          <w:szCs w:val="24"/>
        </w:rPr>
        <w:t>, contados do seu recebimento, não restará outro caminho a não ser adotar as medidas administrativas e judiciais cabíveis.</w:t>
      </w:r>
    </w:p>
    <w:p w:rsidR="00D024EB" w:rsidRPr="00802A98" w:rsidRDefault="00D024EB" w:rsidP="00D024EB">
      <w:pPr>
        <w:jc w:val="both"/>
        <w:rPr>
          <w:rFonts w:ascii="Arial" w:hAnsi="Arial" w:cs="Arial"/>
          <w:sz w:val="24"/>
          <w:szCs w:val="24"/>
        </w:rPr>
      </w:pPr>
    </w:p>
    <w:p w:rsidR="00D024EB" w:rsidRPr="00455F48" w:rsidRDefault="00D024EB" w:rsidP="00D024EB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024EB" w:rsidRPr="00455F48" w:rsidRDefault="00D024EB" w:rsidP="00D024EB">
      <w:pPr>
        <w:jc w:val="both"/>
        <w:rPr>
          <w:rFonts w:ascii="Arial" w:hAnsi="Arial" w:cs="Arial"/>
          <w:sz w:val="24"/>
          <w:szCs w:val="24"/>
        </w:rPr>
      </w:pPr>
    </w:p>
    <w:p w:rsidR="00D024EB" w:rsidRPr="00455F48" w:rsidRDefault="00D024EB" w:rsidP="00D024EB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Atenciosamente,</w:t>
      </w:r>
    </w:p>
    <w:p w:rsidR="00D024EB" w:rsidRDefault="00D024EB" w:rsidP="00D024EB">
      <w:pPr>
        <w:jc w:val="both"/>
        <w:rPr>
          <w:rFonts w:ascii="Arial" w:hAnsi="Arial" w:cs="Arial"/>
          <w:sz w:val="24"/>
          <w:szCs w:val="24"/>
        </w:rPr>
      </w:pPr>
    </w:p>
    <w:p w:rsidR="00CF0B3B" w:rsidRPr="00CF0B3B" w:rsidRDefault="00CF0B3B" w:rsidP="00D024E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F0B3B">
        <w:rPr>
          <w:rFonts w:ascii="Arial" w:hAnsi="Arial" w:cs="Arial"/>
          <w:b/>
          <w:sz w:val="24"/>
          <w:szCs w:val="24"/>
        </w:rPr>
        <w:t>(Assinatura)</w:t>
      </w:r>
    </w:p>
    <w:bookmarkEnd w:id="0"/>
    <w:p w:rsidR="00D024EB" w:rsidRPr="00DC7DA5" w:rsidRDefault="00D024EB" w:rsidP="00D024E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11394E" w:rsidRDefault="00D024EB" w:rsidP="00D024EB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1394E" w:rsidRDefault="0011394E" w:rsidP="00D024EB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D024EB" w:rsidRPr="005107C3" w:rsidRDefault="00D024EB" w:rsidP="00D024EB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F126B4" w:rsidRDefault="00F126B4"/>
    <w:sectPr w:rsidR="00F12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EB"/>
    <w:rsid w:val="0007394F"/>
    <w:rsid w:val="0011394E"/>
    <w:rsid w:val="00212F05"/>
    <w:rsid w:val="00245B33"/>
    <w:rsid w:val="00260BF5"/>
    <w:rsid w:val="006D770D"/>
    <w:rsid w:val="00B94B2A"/>
    <w:rsid w:val="00CF0B3B"/>
    <w:rsid w:val="00D024EB"/>
    <w:rsid w:val="00D81851"/>
    <w:rsid w:val="00F1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9B4D5-FF11-4C31-BC55-67161940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D024E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024E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D024EB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7</cp:revision>
  <dcterms:created xsi:type="dcterms:W3CDTF">2017-04-20T15:48:00Z</dcterms:created>
  <dcterms:modified xsi:type="dcterms:W3CDTF">2017-05-08T13:13:00Z</dcterms:modified>
</cp:coreProperties>
</file>