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31bneaw6146w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4vygu3onen08" w:id="1"/>
      <w:bookmarkEnd w:id="1"/>
      <w:r w:rsidDel="00000000" w:rsidR="00000000" w:rsidRPr="00000000">
        <w:rPr>
          <w:rtl w:val="0"/>
        </w:rPr>
        <w:t xml:space="preserve">Modelo de carta para exigir o fornecimento de próteses, órteses ou outros insumos para pessoas com deficiências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pretendendo obter uma </w:t>
      </w:r>
      <w:r w:rsidDel="00000000" w:rsidR="00000000" w:rsidRPr="00000000">
        <w:rPr>
          <w:b w:val="1"/>
          <w:sz w:val="24"/>
          <w:szCs w:val="24"/>
          <w:rtl w:val="0"/>
        </w:rPr>
        <w:t xml:space="preserve">[especificar o tipo de prótese, órtese, bolsa coletora ou outro insumo]</w:t>
      </w:r>
      <w:r w:rsidDel="00000000" w:rsidR="00000000" w:rsidRPr="00000000">
        <w:rPr>
          <w:sz w:val="24"/>
          <w:szCs w:val="24"/>
          <w:rtl w:val="0"/>
        </w:rPr>
        <w:t xml:space="preserve">, necessária em razão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[indicar a doença ou problema de saúde apresentado]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foi possível obtê-la, pois aquele estabelecimento [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dispunha da prótese / cobrava certa quantia pelo seu fornecimento]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negativa de fornecimento de próteses e órteses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também a Lei nº 8080/90, que criou o Sistema Único de Saúde (“SUS”), que garante o acesso aos serviços de saúde de maneira eficaz e sem qualquer tipo de discriminação.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o art. 18, inciso XI, § 4º, da Lei nº 13.146/2015, conhecida como a Lei Brasileira de Inclusão da Pessoa com Deficiência, determina que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as ações e os serviços de saúde pública destinados à pessoa com deficiência devem assegurar: [...] oferta de órteses, próteses, meios auxiliares de locomoção, medicamentos, insumos e fórmulas nutricionais, conforme as normas vigentes do Ministério da Saúde</w:t>
      </w:r>
      <w:r w:rsidDel="00000000" w:rsidR="00000000" w:rsidRPr="00000000">
        <w:rPr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o Decreto nº 3.298/99 (artigo 18), que regulamenta a Lei nº 7.853/89, estabelece expressamente que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está incluída na assistência integral à saúde a concessão de órteses, próteses, bolsas coletoras e materiais auxiliares</w:t>
      </w:r>
      <w:r w:rsidDel="00000000" w:rsidR="00000000" w:rsidRPr="00000000">
        <w:rPr>
          <w:sz w:val="24"/>
          <w:szCs w:val="24"/>
          <w:rtl w:val="0"/>
        </w:rPr>
        <w:t xml:space="preserve">”, o que, portanto, deve ser fornecido gratuitamente pelo sistema público de saúde.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vai de encontro com a garantia de acesso a bens e serviços ordenados e organizados para a garantia do tratamento e recuperação da saúde, tal como previsto no art. 2° da Portaria n° 1.820, de 13 de agosto de 2009, que estabelece os direitos e deveres dos usuários da saúde.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no sentido de que a(s) </w:t>
      </w:r>
      <w:r w:rsidDel="00000000" w:rsidR="00000000" w:rsidRPr="00000000">
        <w:rPr>
          <w:b w:val="1"/>
          <w:sz w:val="24"/>
          <w:szCs w:val="24"/>
          <w:rtl w:val="0"/>
        </w:rPr>
        <w:t xml:space="preserve">[prótese / órtese/bolsa coletora ou outro insumo] </w:t>
      </w:r>
      <w:r w:rsidDel="00000000" w:rsidR="00000000" w:rsidRPr="00000000">
        <w:rPr>
          <w:sz w:val="24"/>
          <w:szCs w:val="24"/>
          <w:rtl w:val="0"/>
        </w:rPr>
        <w:t xml:space="preserve">necessária(s) para minha reabilitação seja(m) fornecida(s) imediata e gratuitamente.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 de seu pronto atendimento em respeito aos meus direitos como cidadão(ã), agradeço antecipadamente. Informo que, caso não seja atendida minha solicitação no prazo de 10 (dez) dias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[você pode inserir um prazo menor, dependendo da gravidade da situação]</w:t>
      </w:r>
      <w:r w:rsidDel="00000000" w:rsidR="00000000" w:rsidRPr="00000000">
        <w:rPr>
          <w:sz w:val="24"/>
          <w:szCs w:val="24"/>
          <w:rtl w:val="0"/>
        </w:rPr>
        <w:t xml:space="preserve">, serão adotadas as medidas cabíveis.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