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after="160" w:line="259" w:lineRule="auto"/>
        <w:jc w:val="both"/>
        <w:rPr/>
      </w:pPr>
      <w:bookmarkStart w:colFirst="0" w:colLast="0" w:name="_q86e191pvnwu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160" w:line="259" w:lineRule="auto"/>
        <w:jc w:val="both"/>
        <w:rPr/>
      </w:pPr>
      <w:bookmarkStart w:colFirst="0" w:colLast="0" w:name="_wgg4g8cctyhi" w:id="1"/>
      <w:bookmarkEnd w:id="1"/>
      <w:r w:rsidDel="00000000" w:rsidR="00000000" w:rsidRPr="00000000">
        <w:rPr>
          <w:rtl w:val="0"/>
        </w:rPr>
        <w:t xml:space="preserve">Modelo de carta para exigir internação em casos graves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Ao(À) Diretor(a)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Pronto-Socorro, Unidade ou Serviço de Saúde]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para consultar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[indique especialidade do(a) médico(a) consultado(a), como clínico geral, oftalmologista, ginecologista, ortopedista, entre outros]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médico(a), Dr(a).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do(a) médico(a) responsável pelo seu tratamento]</w:t>
      </w:r>
      <w:r w:rsidDel="00000000" w:rsidR="00000000" w:rsidRPr="00000000">
        <w:rPr>
          <w:sz w:val="24"/>
          <w:szCs w:val="24"/>
          <w:rtl w:val="0"/>
        </w:rPr>
        <w:t xml:space="preserve">, diante da constatação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[indique mais detalhes de seu tratamento. Caso tenha esta informação, identifique o CID – Código Internacional de Doenças]</w:t>
      </w:r>
      <w:r w:rsidDel="00000000" w:rsidR="00000000" w:rsidRPr="00000000">
        <w:rPr>
          <w:sz w:val="24"/>
          <w:szCs w:val="24"/>
          <w:rtl w:val="0"/>
        </w:rPr>
        <w:t xml:space="preserve">, determinou a internação urgente, como medida mais adequada ao restabelecimento de minha saúde.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aguardar atendimento, fui informado(a) de que não seria possível a internação porque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[explique o motivo que fundamentou a negativa de internação, por exemplo, porque no hospital não havia leito disponível]</w:t>
      </w:r>
      <w:r w:rsidDel="00000000" w:rsidR="00000000" w:rsidRPr="00000000">
        <w:rPr>
          <w:sz w:val="24"/>
          <w:szCs w:val="24"/>
          <w:rtl w:val="0"/>
        </w:rPr>
        <w:t xml:space="preserve">. Tal fato pode implicar em sério prejuízo à minha saúde e, tendo em vista a gravidade do meu caso, colocar em risco a minha vida.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negativa de internação desrespeita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integral.</w:t>
      </w:r>
    </w:p>
    <w:p w:rsidR="00000000" w:rsidDel="00000000" w:rsidP="00000000" w:rsidRDefault="00000000" w:rsidRPr="00000000" w14:paraId="00000012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demora no atendimento também fere a Lei nº 8080/90, que criou o Sistema Único de Saúde (“SUS”), que garante o acesso aos serviços de saúde de maneira eficaz e sem qualquer tipo de discriminação. Ademais, vai de encontro com o direito a atendimento ágil, tal como garantido no art. 3º, parágrafo único, inciso I, da Portaria n° 1.820, de 13 de agosto de 2009, que estabelece os direitos e deveres dos usuários da saúde. A mesma portaria estabelece que em situações de urgência ou emergência, qualquer serviço de saúde deve receber e cuidar da pessoa, bem como encaminhá-la para outro serviço em caso de necessidade e em tempo hábil (art. 2°, §§ 2º e 3º).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no sentido de que eu seja internado(a) imediatamente, sob pena de minha vida ser colocada em risco.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Certo(a) de seu pronto atendimento em respeito aos meus direitos como cidadão(ã), agradeço antecipadamente. Informo que, caso não seja atendida minha solicitação no prazo de 24 (vinte e quatro) horas, serão adotadas as medidas cabíveis.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