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ahoma" w:cs="Tahoma" w:eastAsia="Tahoma" w:hAnsi="Tahoma"/>
          <w:b w:val="1"/>
          <w:sz w:val="26"/>
          <w:szCs w:val="26"/>
        </w:rPr>
      </w:pPr>
      <w:r w:rsidDel="00000000" w:rsidR="00000000" w:rsidRPr="00000000">
        <w:rPr>
          <w:rFonts w:ascii="Tahoma" w:cs="Tahoma" w:eastAsia="Tahoma" w:hAnsi="Tahoma"/>
          <w:b w:val="1"/>
          <w:sz w:val="26"/>
          <w:szCs w:val="26"/>
          <w:rtl w:val="0"/>
        </w:rPr>
        <w:t xml:space="preserve">Projeto de lei</w:t>
      </w:r>
    </w:p>
    <w:p w:rsidR="00000000" w:rsidDel="00000000" w:rsidP="00000000" w:rsidRDefault="00000000" w:rsidRPr="00000000" w14:paraId="00000002">
      <w:pPr>
        <w:jc w:val="center"/>
        <w:rPr>
          <w:rFonts w:ascii="Tahoma" w:cs="Tahoma" w:eastAsia="Tahoma" w:hAnsi="Tahoma"/>
          <w:b w:val="1"/>
          <w:sz w:val="26"/>
          <w:szCs w:val="26"/>
        </w:rPr>
      </w:pPr>
      <w:r w:rsidDel="00000000" w:rsidR="00000000" w:rsidRPr="00000000">
        <w:rPr>
          <w:rFonts w:ascii="Tahoma" w:cs="Tahoma" w:eastAsia="Tahoma" w:hAnsi="Tahoma"/>
          <w:b w:val="1"/>
          <w:sz w:val="26"/>
          <w:szCs w:val="26"/>
          <w:rtl w:val="0"/>
        </w:rPr>
        <w:t xml:space="preserve"> - ambiente escolar saudável - </w:t>
      </w:r>
    </w:p>
    <w:p w:rsidR="00000000" w:rsidDel="00000000" w:rsidP="00000000" w:rsidRDefault="00000000" w:rsidRPr="00000000" w14:paraId="00000003">
      <w:pPr>
        <w:spacing w:after="260" w:before="260" w:lineRule="auto"/>
        <w:ind w:left="4320" w:firstLine="0"/>
        <w:jc w:val="both"/>
        <w:rPr>
          <w:rFonts w:ascii="Tahoma" w:cs="Tahoma" w:eastAsia="Tahoma" w:hAnsi="Tahoma"/>
          <w:i w:val="1"/>
          <w:highlight w:val="white"/>
        </w:rPr>
      </w:pPr>
      <w:r w:rsidDel="00000000" w:rsidR="00000000" w:rsidRPr="00000000">
        <w:rPr>
          <w:rFonts w:ascii="Tahoma" w:cs="Tahoma" w:eastAsia="Tahoma" w:hAnsi="Tahoma"/>
          <w:i w:val="1"/>
          <w:highlight w:val="white"/>
          <w:rtl w:val="0"/>
        </w:rPr>
        <w:t xml:space="preserve">Dispõe sobre a promoção da alimentação adequada e saudável no ambiente escolar por meio da educação alimentar e nutricional e da regulação da distribuição, comercialização e comunicação mercadológica de alimentos e bebidas nas unidades escolares das redes pública e privada de educação básica, em âmbito nacional, estadual, municipal e do Distrito Federal. </w:t>
      </w:r>
    </w:p>
    <w:p w:rsidR="00000000" w:rsidDel="00000000" w:rsidP="00000000" w:rsidRDefault="00000000" w:rsidRPr="00000000" w14:paraId="00000004">
      <w:pPr>
        <w:spacing w:after="260" w:before="260" w:lineRule="auto"/>
        <w:jc w:val="both"/>
        <w:rPr>
          <w:rFonts w:ascii="Tahoma" w:cs="Tahoma" w:eastAsia="Tahoma" w:hAnsi="Tahoma"/>
          <w:highlight w:val="white"/>
        </w:rPr>
      </w:pPr>
      <w:r w:rsidDel="00000000" w:rsidR="00000000" w:rsidRPr="00000000">
        <w:rPr>
          <w:rFonts w:ascii="Tahoma" w:cs="Tahoma" w:eastAsia="Tahoma" w:hAnsi="Tahoma"/>
          <w:b w:val="1"/>
          <w:highlight w:val="white"/>
          <w:rtl w:val="0"/>
        </w:rPr>
        <w:t xml:space="preserve">Art. 1º</w:t>
      </w:r>
      <w:r w:rsidDel="00000000" w:rsidR="00000000" w:rsidRPr="00000000">
        <w:rPr>
          <w:rFonts w:ascii="Tahoma" w:cs="Tahoma" w:eastAsia="Tahoma" w:hAnsi="Tahoma"/>
          <w:highlight w:val="white"/>
          <w:rtl w:val="0"/>
        </w:rPr>
        <w:t xml:space="preserve"> – Entende-se como promoção da alimentação adequada e saudável no ambiente escolar a realização da educação alimentar e nutricional, a regulação da comercialização e a comunicação mercadológica de alimentos, preparações e bebidas disponibilizadas e comercializadas nas redes pública e privada de educação básica, em todo território nacional.</w:t>
      </w:r>
    </w:p>
    <w:p w:rsidR="00000000" w:rsidDel="00000000" w:rsidP="00000000" w:rsidRDefault="00000000" w:rsidRPr="00000000" w14:paraId="00000005">
      <w:pPr>
        <w:spacing w:after="260" w:lineRule="auto"/>
        <w:jc w:val="both"/>
        <w:rPr>
          <w:rFonts w:ascii="Tahoma" w:cs="Tahoma" w:eastAsia="Tahoma" w:hAnsi="Tahoma"/>
          <w:highlight w:val="white"/>
        </w:rPr>
      </w:pPr>
      <w:r w:rsidDel="00000000" w:rsidR="00000000" w:rsidRPr="00000000">
        <w:rPr>
          <w:rFonts w:ascii="Tahoma" w:cs="Tahoma" w:eastAsia="Tahoma" w:hAnsi="Tahoma"/>
          <w:b w:val="1"/>
          <w:highlight w:val="white"/>
          <w:rtl w:val="0"/>
        </w:rPr>
        <w:t xml:space="preserve">Parágrafo único. </w:t>
      </w:r>
      <w:r w:rsidDel="00000000" w:rsidR="00000000" w:rsidRPr="00000000">
        <w:rPr>
          <w:rFonts w:ascii="Tahoma" w:cs="Tahoma" w:eastAsia="Tahoma" w:hAnsi="Tahoma"/>
          <w:highlight w:val="white"/>
          <w:rtl w:val="0"/>
        </w:rPr>
        <w:t xml:space="preserve">As unidades escolares devem ser espaços promotores da saúde, qualidade de vida e de proteção dos direitos das crianças e adolescentes, que influenciam na formação de hábitos saudáveis e no desenvolvimento de habilidades para a promoção do bem-estar pessoal e de sua comunidade.</w:t>
      </w:r>
    </w:p>
    <w:p w:rsidR="00000000" w:rsidDel="00000000" w:rsidP="00000000" w:rsidRDefault="00000000" w:rsidRPr="00000000" w14:paraId="00000006">
      <w:pPr>
        <w:spacing w:after="260" w:before="260" w:lineRule="auto"/>
        <w:jc w:val="both"/>
        <w:rPr>
          <w:rFonts w:ascii="Roboto" w:cs="Roboto" w:eastAsia="Roboto" w:hAnsi="Roboto"/>
          <w:color w:val="3c4043"/>
          <w:sz w:val="21"/>
          <w:szCs w:val="21"/>
          <w:highlight w:val="white"/>
        </w:rPr>
      </w:pPr>
      <w:r w:rsidDel="00000000" w:rsidR="00000000" w:rsidRPr="00000000">
        <w:rPr>
          <w:rFonts w:ascii="Tahoma" w:cs="Tahoma" w:eastAsia="Tahoma" w:hAnsi="Tahoma"/>
          <w:b w:val="1"/>
          <w:highlight w:val="white"/>
          <w:rtl w:val="0"/>
        </w:rPr>
        <w:t xml:space="preserve">Art. 2º - </w:t>
      </w:r>
      <w:r w:rsidDel="00000000" w:rsidR="00000000" w:rsidRPr="00000000">
        <w:rPr>
          <w:rFonts w:ascii="Tahoma" w:cs="Tahoma" w:eastAsia="Tahoma" w:hAnsi="Tahoma"/>
          <w:highlight w:val="white"/>
          <w:rtl w:val="0"/>
        </w:rPr>
        <w:t xml:space="preserve">A promoção da alimentação adequada e saudável nas unidades escolares deve ser realizada conforme as diretrizes oficiais do Ministério da Saúde, respaldadas no Guia Alimentar para a População Brasileira e no Guia Alimentar para Crianças Brasileiras Menores de 2 anos, e com base nas diretrizes do Programa Nacional de Alimentação Escolar (PNAE) respaldadas na Lei nº 11.947, de 16 de junho de 2009.</w:t>
      </w:r>
      <w:r w:rsidDel="00000000" w:rsidR="00000000" w:rsidRPr="00000000">
        <w:rPr>
          <w:rtl w:val="0"/>
        </w:rPr>
      </w:r>
    </w:p>
    <w:p w:rsidR="00000000" w:rsidDel="00000000" w:rsidP="00000000" w:rsidRDefault="00000000" w:rsidRPr="00000000" w14:paraId="00000007">
      <w:pPr>
        <w:spacing w:after="260" w:before="260" w:lineRule="auto"/>
        <w:jc w:val="both"/>
        <w:rPr>
          <w:rFonts w:ascii="Tahoma" w:cs="Tahoma" w:eastAsia="Tahoma" w:hAnsi="Tahoma"/>
          <w:highlight w:val="white"/>
        </w:rPr>
      </w:pPr>
      <w:r w:rsidDel="00000000" w:rsidR="00000000" w:rsidRPr="00000000">
        <w:rPr>
          <w:rFonts w:ascii="Tahoma" w:cs="Tahoma" w:eastAsia="Tahoma" w:hAnsi="Tahoma"/>
          <w:highlight w:val="white"/>
          <w:rtl w:val="0"/>
        </w:rPr>
        <w:t xml:space="preserve">Para efeitos desta lei, entende-se: </w:t>
      </w:r>
    </w:p>
    <w:p w:rsidR="00000000" w:rsidDel="00000000" w:rsidP="00000000" w:rsidRDefault="00000000" w:rsidRPr="00000000" w14:paraId="00000008">
      <w:pPr>
        <w:numPr>
          <w:ilvl w:val="0"/>
          <w:numId w:val="1"/>
        </w:numPr>
        <w:spacing w:after="0" w:before="260" w:lineRule="auto"/>
        <w:ind w:left="720" w:hanging="360"/>
        <w:jc w:val="both"/>
        <w:rPr>
          <w:rFonts w:ascii="Tahoma" w:cs="Tahoma" w:eastAsia="Tahoma" w:hAnsi="Tahoma"/>
          <w:highlight w:val="white"/>
        </w:rPr>
      </w:pPr>
      <w:r w:rsidDel="00000000" w:rsidR="00000000" w:rsidRPr="00000000">
        <w:rPr>
          <w:rFonts w:ascii="Tahoma" w:cs="Tahoma" w:eastAsia="Tahoma" w:hAnsi="Tahoma"/>
          <w:highlight w:val="white"/>
          <w:rtl w:val="0"/>
        </w:rPr>
        <w:t xml:space="preserve">Alimentos in natura: obtidos diretamente de plantas ou de animais e não sofrem qualquer alteração após deixar a natureza. </w:t>
      </w:r>
    </w:p>
    <w:p w:rsidR="00000000" w:rsidDel="00000000" w:rsidP="00000000" w:rsidRDefault="00000000" w:rsidRPr="00000000" w14:paraId="00000009">
      <w:pPr>
        <w:numPr>
          <w:ilvl w:val="0"/>
          <w:numId w:val="1"/>
        </w:numPr>
        <w:spacing w:after="0" w:before="0" w:lineRule="auto"/>
        <w:ind w:left="720" w:hanging="360"/>
        <w:jc w:val="both"/>
        <w:rPr>
          <w:rFonts w:ascii="Tahoma" w:cs="Tahoma" w:eastAsia="Tahoma" w:hAnsi="Tahoma"/>
          <w:highlight w:val="white"/>
        </w:rPr>
      </w:pPr>
      <w:r w:rsidDel="00000000" w:rsidR="00000000" w:rsidRPr="00000000">
        <w:rPr>
          <w:rFonts w:ascii="Tahoma" w:cs="Tahoma" w:eastAsia="Tahoma" w:hAnsi="Tahoma"/>
          <w:highlight w:val="white"/>
          <w:rtl w:val="0"/>
        </w:rPr>
        <w:t xml:space="preserve">Alimentos minimamente processados: a alimentos in natura que foram submetidos a processos de limpeza, remoção de partes não comestíveis ou indesejáveis, fracionamento, moagem, secagem, fermentação, pasteurização, refrigeração, congelamento e processos similares que não envolvam agregação de sal, açúcar, óleos, gorduras ou outras substâncias ao alimento original.</w:t>
      </w:r>
    </w:p>
    <w:p w:rsidR="00000000" w:rsidDel="00000000" w:rsidP="00000000" w:rsidRDefault="00000000" w:rsidRPr="00000000" w14:paraId="0000000A">
      <w:pPr>
        <w:numPr>
          <w:ilvl w:val="0"/>
          <w:numId w:val="1"/>
        </w:numPr>
        <w:spacing w:after="0" w:before="0" w:lineRule="auto"/>
        <w:ind w:left="720" w:hanging="360"/>
        <w:jc w:val="both"/>
        <w:rPr>
          <w:rFonts w:ascii="Tahoma" w:cs="Tahoma" w:eastAsia="Tahoma" w:hAnsi="Tahoma"/>
          <w:highlight w:val="white"/>
        </w:rPr>
      </w:pPr>
      <w:r w:rsidDel="00000000" w:rsidR="00000000" w:rsidRPr="00000000">
        <w:rPr>
          <w:rFonts w:ascii="Tahoma" w:cs="Tahoma" w:eastAsia="Tahoma" w:hAnsi="Tahoma"/>
          <w:highlight w:val="white"/>
          <w:rtl w:val="0"/>
        </w:rPr>
        <w:t xml:space="preserve">Alimentos processados: fabricados pela indústria com a adição de sal ou açúcar ou outra substância de uso culinário a alimentos in natura para torná-los duráveis e mais agradáveis ao paladar. São produtos derivados diretamente de alimentos e são reconhecidos como versões dos alimentos originais. São usualmente consumidos como parte ou acompanhamento de preparações culinárias feitas com base em alimentos minimamente processados.</w:t>
      </w:r>
    </w:p>
    <w:p w:rsidR="00000000" w:rsidDel="00000000" w:rsidP="00000000" w:rsidRDefault="00000000" w:rsidRPr="00000000" w14:paraId="0000000B">
      <w:pPr>
        <w:numPr>
          <w:ilvl w:val="0"/>
          <w:numId w:val="1"/>
        </w:numPr>
        <w:spacing w:after="0" w:before="0" w:lineRule="auto"/>
        <w:ind w:left="720" w:hanging="360"/>
        <w:jc w:val="both"/>
        <w:rPr>
          <w:rFonts w:ascii="Tahoma" w:cs="Tahoma" w:eastAsia="Tahoma" w:hAnsi="Tahoma"/>
          <w:highlight w:val="white"/>
        </w:rPr>
      </w:pPr>
      <w:r w:rsidDel="00000000" w:rsidR="00000000" w:rsidRPr="00000000">
        <w:rPr>
          <w:rFonts w:ascii="Tahoma" w:cs="Tahoma" w:eastAsia="Tahoma" w:hAnsi="Tahoma"/>
          <w:highlight w:val="white"/>
          <w:rtl w:val="0"/>
        </w:rPr>
        <w:t xml:space="preserve">Alimentos ultraprocessados: formulações industriais feitas inteiramente ou majoritariamente de substâncias extraídas de alimentos (óleos, gorduras, açúcar, amido, proteínas), derivadas de constituintes de alimentos (gorduras hidrogenadas, amido modificado) ou sintetizadas em laboratório com base em matérias orgânicas como petróleo e carvão (corantes, aromatizantes, realçadores de sabor e vários tipos de aditivos usados para dotar os produtos de propriedades sensoriais atraentes). Técnicas de manufatura incluem extrusão, moldagem, e pré-processamento por fritura ou cozimento.</w:t>
      </w:r>
    </w:p>
    <w:p w:rsidR="00000000" w:rsidDel="00000000" w:rsidP="00000000" w:rsidRDefault="00000000" w:rsidRPr="00000000" w14:paraId="0000000C">
      <w:pPr>
        <w:numPr>
          <w:ilvl w:val="0"/>
          <w:numId w:val="1"/>
        </w:numPr>
        <w:spacing w:after="0" w:before="0" w:lineRule="auto"/>
        <w:ind w:left="720" w:hanging="360"/>
        <w:jc w:val="both"/>
        <w:rPr>
          <w:rFonts w:ascii="Tahoma" w:cs="Tahoma" w:eastAsia="Tahoma" w:hAnsi="Tahoma"/>
          <w:highlight w:val="white"/>
        </w:rPr>
      </w:pPr>
      <w:r w:rsidDel="00000000" w:rsidR="00000000" w:rsidRPr="00000000">
        <w:rPr>
          <w:rFonts w:ascii="Tahoma" w:cs="Tahoma" w:eastAsia="Tahoma" w:hAnsi="Tahoma"/>
          <w:highlight w:val="white"/>
          <w:rtl w:val="0"/>
        </w:rPr>
        <w:t xml:space="preserve">Comunidade escolar: composta por docentes, por discentes e por outros profissionais da escola, além de pais ou responsáveis pelos alunos, empresários, empregados e profissionais de estabelecimentos comerciais, bem como qualquer pessoa envolvida diretamente no processo educativo de uma escola e responsáveis pelo seu êxito.</w:t>
      </w:r>
    </w:p>
    <w:p w:rsidR="00000000" w:rsidDel="00000000" w:rsidP="00000000" w:rsidRDefault="00000000" w:rsidRPr="00000000" w14:paraId="0000000D">
      <w:pPr>
        <w:numPr>
          <w:ilvl w:val="0"/>
          <w:numId w:val="1"/>
        </w:numPr>
        <w:spacing w:after="0" w:line="240" w:lineRule="auto"/>
        <w:ind w:left="720" w:hanging="360"/>
        <w:jc w:val="both"/>
        <w:rPr>
          <w:rFonts w:ascii="Tahoma" w:cs="Tahoma" w:eastAsia="Tahoma" w:hAnsi="Tahoma"/>
          <w:highlight w:val="white"/>
        </w:rPr>
      </w:pPr>
      <w:r w:rsidDel="00000000" w:rsidR="00000000" w:rsidRPr="00000000">
        <w:rPr>
          <w:rFonts w:ascii="Tahoma" w:cs="Tahoma" w:eastAsia="Tahoma" w:hAnsi="Tahoma"/>
          <w:b w:val="1"/>
          <w:highlight w:val="white"/>
          <w:rtl w:val="0"/>
        </w:rPr>
        <w:t xml:space="preserve">C</w:t>
      </w:r>
      <w:r w:rsidDel="00000000" w:rsidR="00000000" w:rsidRPr="00000000">
        <w:rPr>
          <w:rFonts w:ascii="Tahoma" w:cs="Tahoma" w:eastAsia="Tahoma" w:hAnsi="Tahoma"/>
          <w:highlight w:val="white"/>
          <w:rtl w:val="0"/>
        </w:rPr>
        <w:t xml:space="preserve">omunicação mercadológica: Toda e qualquer atividade de comunicação comercial, inclusive publicidade, para a divulgação de produtos, serviços, marcas e empresas independentemente do suporte, da mídia ou do meio utilizado. </w:t>
      </w:r>
    </w:p>
    <w:p w:rsidR="00000000" w:rsidDel="00000000" w:rsidP="00000000" w:rsidRDefault="00000000" w:rsidRPr="00000000" w14:paraId="0000000E">
      <w:pPr>
        <w:spacing w:after="0" w:line="240" w:lineRule="auto"/>
        <w:ind w:left="0" w:firstLine="0"/>
        <w:jc w:val="both"/>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0F">
      <w:pPr>
        <w:spacing w:after="260" w:before="260" w:lineRule="auto"/>
        <w:jc w:val="center"/>
        <w:rPr>
          <w:rFonts w:ascii="Tahoma" w:cs="Tahoma" w:eastAsia="Tahoma" w:hAnsi="Tahoma"/>
          <w:b w:val="1"/>
          <w:color w:val="0000ff"/>
          <w:shd w:fill="f3f3f3" w:val="clear"/>
        </w:rPr>
      </w:pPr>
      <w:r w:rsidDel="00000000" w:rsidR="00000000" w:rsidRPr="00000000">
        <w:rPr>
          <w:rFonts w:ascii="Tahoma" w:cs="Tahoma" w:eastAsia="Tahoma" w:hAnsi="Tahoma"/>
          <w:b w:val="1"/>
          <w:color w:val="0000ff"/>
          <w:shd w:fill="f3f3f3" w:val="clear"/>
          <w:rtl w:val="0"/>
        </w:rPr>
        <w:t xml:space="preserve">Das ações de educação alimentar e nutricional</w:t>
      </w:r>
    </w:p>
    <w:p w:rsidR="00000000" w:rsidDel="00000000" w:rsidP="00000000" w:rsidRDefault="00000000" w:rsidRPr="00000000" w14:paraId="00000010">
      <w:pPr>
        <w:spacing w:after="220" w:before="220" w:line="240" w:lineRule="auto"/>
        <w:ind w:left="0" w:firstLine="0"/>
        <w:jc w:val="both"/>
        <w:rPr>
          <w:rFonts w:ascii="Tahoma" w:cs="Tahoma" w:eastAsia="Tahoma" w:hAnsi="Tahoma"/>
          <w:highlight w:val="white"/>
        </w:rPr>
      </w:pPr>
      <w:r w:rsidDel="00000000" w:rsidR="00000000" w:rsidRPr="00000000">
        <w:rPr>
          <w:rFonts w:ascii="Tahoma" w:cs="Tahoma" w:eastAsia="Tahoma" w:hAnsi="Tahoma"/>
          <w:b w:val="1"/>
          <w:highlight w:val="white"/>
          <w:rtl w:val="0"/>
        </w:rPr>
        <w:t xml:space="preserve">Art. 3º -</w:t>
      </w:r>
      <w:r w:rsidDel="00000000" w:rsidR="00000000" w:rsidRPr="00000000">
        <w:rPr>
          <w:rFonts w:ascii="Tahoma" w:cs="Tahoma" w:eastAsia="Tahoma" w:hAnsi="Tahoma"/>
          <w:highlight w:val="white"/>
          <w:rtl w:val="0"/>
        </w:rPr>
        <w:t xml:space="preserve"> A escola deverá incluir a educação alimentar e nutricional de forma transversal no currículo escolar, em conformidade com a Lei 13.666 de 16 de maio de 2018, abordando o tema alimentação e nutrição e práticas saudáveis de vida no processo de ensino e aprendizagem, inserido no projeto político pedagógico das escolas.</w:t>
      </w:r>
    </w:p>
    <w:p w:rsidR="00000000" w:rsidDel="00000000" w:rsidP="00000000" w:rsidRDefault="00000000" w:rsidRPr="00000000" w14:paraId="00000011">
      <w:pPr>
        <w:spacing w:after="220" w:before="220" w:line="240" w:lineRule="auto"/>
        <w:ind w:left="0" w:firstLine="0"/>
        <w:jc w:val="both"/>
        <w:rPr>
          <w:rFonts w:ascii="Tahoma" w:cs="Tahoma" w:eastAsia="Tahoma" w:hAnsi="Tahoma"/>
          <w:highlight w:val="white"/>
        </w:rPr>
      </w:pPr>
      <w:r w:rsidDel="00000000" w:rsidR="00000000" w:rsidRPr="00000000">
        <w:rPr>
          <w:rFonts w:ascii="Tahoma" w:cs="Tahoma" w:eastAsia="Tahoma" w:hAnsi="Tahoma"/>
          <w:b w:val="1"/>
          <w:highlight w:val="white"/>
          <w:rtl w:val="0"/>
        </w:rPr>
        <w:t xml:space="preserve">Parágrafo único. </w:t>
      </w:r>
      <w:r w:rsidDel="00000000" w:rsidR="00000000" w:rsidRPr="00000000">
        <w:rPr>
          <w:rFonts w:ascii="Tahoma" w:cs="Tahoma" w:eastAsia="Tahoma" w:hAnsi="Tahoma"/>
          <w:highlight w:val="white"/>
          <w:rtl w:val="0"/>
        </w:rPr>
        <w:t xml:space="preserve"> A educação alimentar e nutricional deve ser um campo de conhecimento e de prática contínua, permanente, transdisciplinar que usa abordagens e recursos educacionais problematizadores e ativos, que favoreçam o diálogo junto aos escolares e a comunidade escolar, considerando todas as fases do curso da vida, etapas do sistema alimentar e as interações e significados que compõem o comportamento alimentar, respeitando a liberdade e autonomia da escola no desenvolvimento das atividades.</w:t>
      </w:r>
    </w:p>
    <w:p w:rsidR="00000000" w:rsidDel="00000000" w:rsidP="00000000" w:rsidRDefault="00000000" w:rsidRPr="00000000" w14:paraId="00000012">
      <w:pPr>
        <w:spacing w:after="260" w:before="260" w:lineRule="auto"/>
        <w:jc w:val="both"/>
        <w:rPr>
          <w:rFonts w:ascii="Tahoma" w:cs="Tahoma" w:eastAsia="Tahoma" w:hAnsi="Tahoma"/>
          <w:highlight w:val="white"/>
        </w:rPr>
      </w:pPr>
      <w:r w:rsidDel="00000000" w:rsidR="00000000" w:rsidRPr="00000000">
        <w:rPr>
          <w:rFonts w:ascii="Tahoma" w:cs="Tahoma" w:eastAsia="Tahoma" w:hAnsi="Tahoma"/>
          <w:b w:val="1"/>
          <w:highlight w:val="white"/>
          <w:rtl w:val="0"/>
        </w:rPr>
        <w:t xml:space="preserve">Art. 4º</w:t>
      </w:r>
      <w:r w:rsidDel="00000000" w:rsidR="00000000" w:rsidRPr="00000000">
        <w:rPr>
          <w:rFonts w:ascii="Tahoma" w:cs="Tahoma" w:eastAsia="Tahoma" w:hAnsi="Tahoma"/>
          <w:highlight w:val="white"/>
          <w:rtl w:val="0"/>
        </w:rPr>
        <w:t xml:space="preserve"> - A organização de hortas no ambiente escolar e a prática da culinária devem compor as estratégias de educação alimentar e nutricional, conforme viabilidade operacional e de infraestrutura das escolas.</w:t>
      </w:r>
    </w:p>
    <w:p w:rsidR="00000000" w:rsidDel="00000000" w:rsidP="00000000" w:rsidRDefault="00000000" w:rsidRPr="00000000" w14:paraId="00000013">
      <w:pPr>
        <w:spacing w:after="260" w:before="260" w:lineRule="auto"/>
        <w:jc w:val="both"/>
        <w:rPr>
          <w:rFonts w:ascii="Tahoma" w:cs="Tahoma" w:eastAsia="Tahoma" w:hAnsi="Tahoma"/>
          <w:highlight w:val="white"/>
        </w:rPr>
      </w:pPr>
      <w:r w:rsidDel="00000000" w:rsidR="00000000" w:rsidRPr="00000000">
        <w:rPr>
          <w:rFonts w:ascii="Tahoma" w:cs="Tahoma" w:eastAsia="Tahoma" w:hAnsi="Tahoma"/>
          <w:b w:val="1"/>
          <w:highlight w:val="white"/>
          <w:rtl w:val="0"/>
        </w:rPr>
        <w:t xml:space="preserve">Art. 5º - </w:t>
      </w:r>
      <w:r w:rsidDel="00000000" w:rsidR="00000000" w:rsidRPr="00000000">
        <w:rPr>
          <w:rFonts w:ascii="Tahoma" w:cs="Tahoma" w:eastAsia="Tahoma" w:hAnsi="Tahoma"/>
          <w:highlight w:val="white"/>
          <w:rtl w:val="0"/>
        </w:rPr>
        <w:t xml:space="preserve">As escolas, com o apoio das secretarias estaduais e/ou municipais da educação e da saúde, devem promover a capacitação do seu corpo docente e colaboradores para incorporar a educação alimentar e nutricional no projeto político pedagógico, a partir de uma abordagem multidisciplinar e transversal dos conteúdos.</w:t>
      </w:r>
    </w:p>
    <w:p w:rsidR="00000000" w:rsidDel="00000000" w:rsidP="00000000" w:rsidRDefault="00000000" w:rsidRPr="00000000" w14:paraId="00000014">
      <w:pPr>
        <w:spacing w:after="260" w:before="260" w:lineRule="auto"/>
        <w:jc w:val="both"/>
        <w:rPr>
          <w:rFonts w:ascii="Tahoma" w:cs="Tahoma" w:eastAsia="Tahoma" w:hAnsi="Tahoma"/>
          <w:highlight w:val="white"/>
        </w:rPr>
      </w:pPr>
      <w:r w:rsidDel="00000000" w:rsidR="00000000" w:rsidRPr="00000000">
        <w:rPr>
          <w:rFonts w:ascii="Tahoma" w:cs="Tahoma" w:eastAsia="Tahoma" w:hAnsi="Tahoma"/>
          <w:b w:val="1"/>
          <w:highlight w:val="white"/>
          <w:rtl w:val="0"/>
        </w:rPr>
        <w:t xml:space="preserve">Art. 6º </w:t>
      </w:r>
      <w:r w:rsidDel="00000000" w:rsidR="00000000" w:rsidRPr="00000000">
        <w:rPr>
          <w:rFonts w:ascii="Tahoma" w:cs="Tahoma" w:eastAsia="Tahoma" w:hAnsi="Tahoma"/>
          <w:highlight w:val="white"/>
          <w:rtl w:val="0"/>
        </w:rPr>
        <w:t xml:space="preserve">- É responsabilidade da escola orientar a comunidade escolar sobre a importância da alimentação adequada e saudável, bem como orientar os pais e responsáveis sobre os lanches enviados para a escola em consonância com os dispositivos desta Lei.</w:t>
      </w:r>
    </w:p>
    <w:p w:rsidR="00000000" w:rsidDel="00000000" w:rsidP="00000000" w:rsidRDefault="00000000" w:rsidRPr="00000000" w14:paraId="00000015">
      <w:pPr>
        <w:spacing w:after="260" w:before="260" w:lineRule="auto"/>
        <w:jc w:val="center"/>
        <w:rPr>
          <w:rFonts w:ascii="Tahoma" w:cs="Tahoma" w:eastAsia="Tahoma" w:hAnsi="Tahoma"/>
          <w:b w:val="1"/>
          <w:color w:val="0000ff"/>
          <w:highlight w:val="white"/>
        </w:rPr>
      </w:pPr>
      <w:r w:rsidDel="00000000" w:rsidR="00000000" w:rsidRPr="00000000">
        <w:rPr>
          <w:rFonts w:ascii="Tahoma" w:cs="Tahoma" w:eastAsia="Tahoma" w:hAnsi="Tahoma"/>
          <w:b w:val="1"/>
          <w:color w:val="0000ff"/>
          <w:highlight w:val="white"/>
          <w:rtl w:val="0"/>
        </w:rPr>
        <w:t xml:space="preserve">Das ações de doação e comercialização de alimentos e bebidas no ambiente escolar</w:t>
      </w:r>
    </w:p>
    <w:p w:rsidR="00000000" w:rsidDel="00000000" w:rsidP="00000000" w:rsidRDefault="00000000" w:rsidRPr="00000000" w14:paraId="00000016">
      <w:pPr>
        <w:spacing w:after="260" w:before="260" w:lineRule="auto"/>
        <w:jc w:val="both"/>
        <w:rPr>
          <w:rFonts w:ascii="Tahoma" w:cs="Tahoma" w:eastAsia="Tahoma" w:hAnsi="Tahoma"/>
          <w:highlight w:val="white"/>
        </w:rPr>
      </w:pPr>
      <w:r w:rsidDel="00000000" w:rsidR="00000000" w:rsidRPr="00000000">
        <w:rPr>
          <w:rFonts w:ascii="Tahoma" w:cs="Tahoma" w:eastAsia="Tahoma" w:hAnsi="Tahoma"/>
          <w:b w:val="1"/>
          <w:highlight w:val="white"/>
          <w:rtl w:val="0"/>
        </w:rPr>
        <w:t xml:space="preserve">Art. 7º</w:t>
      </w:r>
      <w:r w:rsidDel="00000000" w:rsidR="00000000" w:rsidRPr="00000000">
        <w:rPr>
          <w:rFonts w:ascii="Tahoma" w:cs="Tahoma" w:eastAsia="Tahoma" w:hAnsi="Tahoma"/>
          <w:highlight w:val="white"/>
          <w:rtl w:val="0"/>
        </w:rPr>
        <w:t xml:space="preserve"> –</w:t>
      </w:r>
      <w:r w:rsidDel="00000000" w:rsidR="00000000" w:rsidRPr="00000000">
        <w:rPr>
          <w:rFonts w:ascii="Tahoma" w:cs="Tahoma" w:eastAsia="Tahoma" w:hAnsi="Tahoma"/>
          <w:b w:val="1"/>
          <w:highlight w:val="white"/>
          <w:rtl w:val="0"/>
        </w:rPr>
        <w:t xml:space="preserve"> </w:t>
      </w:r>
      <w:r w:rsidDel="00000000" w:rsidR="00000000" w:rsidRPr="00000000">
        <w:rPr>
          <w:rFonts w:ascii="Tahoma" w:cs="Tahoma" w:eastAsia="Tahoma" w:hAnsi="Tahoma"/>
          <w:highlight w:val="white"/>
          <w:rtl w:val="0"/>
        </w:rPr>
        <w:t xml:space="preserve">A doação e comercialização de alimentos, bebidas e preparações culinárias no ambiente escolar deve priorizar aqueles </w:t>
      </w:r>
      <w:r w:rsidDel="00000000" w:rsidR="00000000" w:rsidRPr="00000000">
        <w:rPr>
          <w:rFonts w:ascii="Tahoma" w:cs="Tahoma" w:eastAsia="Tahoma" w:hAnsi="Tahoma"/>
          <w:i w:val="1"/>
          <w:highlight w:val="white"/>
          <w:rtl w:val="0"/>
        </w:rPr>
        <w:t xml:space="preserve">in natura </w:t>
      </w:r>
      <w:r w:rsidDel="00000000" w:rsidR="00000000" w:rsidRPr="00000000">
        <w:rPr>
          <w:rFonts w:ascii="Tahoma" w:cs="Tahoma" w:eastAsia="Tahoma" w:hAnsi="Tahoma"/>
          <w:highlight w:val="white"/>
          <w:rtl w:val="0"/>
        </w:rPr>
        <w:t xml:space="preserve">e minimamente processados, de forma variada e segura, que respeitem a cultura e as tradições locais, em conformidade com a faixa etária e o estado de saúde do aluno, inclusive dos que necessitem de atenção específica.</w:t>
      </w:r>
    </w:p>
    <w:p w:rsidR="00000000" w:rsidDel="00000000" w:rsidP="00000000" w:rsidRDefault="00000000" w:rsidRPr="00000000" w14:paraId="00000017">
      <w:pPr>
        <w:spacing w:after="260" w:before="260" w:lineRule="auto"/>
        <w:jc w:val="both"/>
        <w:rPr>
          <w:rFonts w:ascii="Tahoma" w:cs="Tahoma" w:eastAsia="Tahoma" w:hAnsi="Tahoma"/>
          <w:color w:val="ff0000"/>
          <w:highlight w:val="white"/>
        </w:rPr>
      </w:pPr>
      <w:r w:rsidDel="00000000" w:rsidR="00000000" w:rsidRPr="00000000">
        <w:rPr>
          <w:rFonts w:ascii="Tahoma" w:cs="Tahoma" w:eastAsia="Tahoma" w:hAnsi="Tahoma"/>
          <w:b w:val="1"/>
          <w:highlight w:val="white"/>
          <w:rtl w:val="0"/>
        </w:rPr>
        <w:t xml:space="preserve">Parágrafo único:</w:t>
      </w:r>
      <w:r w:rsidDel="00000000" w:rsidR="00000000" w:rsidRPr="00000000">
        <w:rPr>
          <w:rFonts w:ascii="Tahoma" w:cs="Tahoma" w:eastAsia="Tahoma" w:hAnsi="Tahoma"/>
          <w:highlight w:val="white"/>
          <w:rtl w:val="0"/>
        </w:rPr>
        <w:t xml:space="preserve"> Para efeitos desta Lei, a doação e comercialização de alimentos refere-se a qualquer forma de distribuição e venda de alimentos, bebidas e preparações culinárias a escolares, professores, funcionários administrativos, pais e demais membros dentro da unidade escolar, de forma terceirizada ou gestão direta pela escola.</w:t>
      </w:r>
      <w:r w:rsidDel="00000000" w:rsidR="00000000" w:rsidRPr="00000000">
        <w:rPr>
          <w:rtl w:val="0"/>
        </w:rPr>
      </w:r>
    </w:p>
    <w:p w:rsidR="00000000" w:rsidDel="00000000" w:rsidP="00000000" w:rsidRDefault="00000000" w:rsidRPr="00000000" w14:paraId="00000018">
      <w:pPr>
        <w:spacing w:after="260" w:before="260" w:lineRule="auto"/>
        <w:jc w:val="both"/>
        <w:rPr>
          <w:rFonts w:ascii="Tahoma" w:cs="Tahoma" w:eastAsia="Tahoma" w:hAnsi="Tahoma"/>
          <w:highlight w:val="white"/>
        </w:rPr>
      </w:pPr>
      <w:r w:rsidDel="00000000" w:rsidR="00000000" w:rsidRPr="00000000">
        <w:rPr>
          <w:rFonts w:ascii="Tahoma" w:cs="Tahoma" w:eastAsia="Tahoma" w:hAnsi="Tahoma"/>
          <w:b w:val="1"/>
          <w:highlight w:val="white"/>
          <w:rtl w:val="0"/>
        </w:rPr>
        <w:t xml:space="preserve">Art. 8º - </w:t>
      </w:r>
      <w:r w:rsidDel="00000000" w:rsidR="00000000" w:rsidRPr="00000000">
        <w:rPr>
          <w:rFonts w:ascii="Tahoma" w:cs="Tahoma" w:eastAsia="Tahoma" w:hAnsi="Tahoma"/>
          <w:highlight w:val="white"/>
          <w:rtl w:val="0"/>
        </w:rPr>
        <w:t xml:space="preserve">Todos os estabelecimentos comerciais localizados no interior das escolas públicas ou privadas (cantinas, refeitórios, restaurantes, lanchonetes, etc.), as empresas fornecedoras de alimentação escolar, os serviços de “delivery” ou qualquer sistema de entrega de alimentos (contratação de lanche pronto) no ambiente escolar estão sujeitos a esta lei.</w:t>
      </w:r>
    </w:p>
    <w:p w:rsidR="00000000" w:rsidDel="00000000" w:rsidP="00000000" w:rsidRDefault="00000000" w:rsidRPr="00000000" w14:paraId="00000019">
      <w:pPr>
        <w:spacing w:after="120" w:before="260" w:line="276" w:lineRule="auto"/>
        <w:jc w:val="both"/>
        <w:rPr>
          <w:rFonts w:ascii="Tahoma" w:cs="Tahoma" w:eastAsia="Tahoma" w:hAnsi="Tahoma"/>
        </w:rPr>
      </w:pPr>
      <w:r w:rsidDel="00000000" w:rsidR="00000000" w:rsidRPr="00000000">
        <w:rPr>
          <w:rFonts w:ascii="Tahoma" w:cs="Tahoma" w:eastAsia="Tahoma" w:hAnsi="Tahoma"/>
          <w:b w:val="1"/>
          <w:rtl w:val="0"/>
        </w:rPr>
        <w:t xml:space="preserve">Art. 9º</w:t>
      </w:r>
      <w:r w:rsidDel="00000000" w:rsidR="00000000" w:rsidRPr="00000000">
        <w:rPr>
          <w:rFonts w:ascii="Tahoma" w:cs="Tahoma" w:eastAsia="Tahoma" w:hAnsi="Tahoma"/>
          <w:rtl w:val="0"/>
        </w:rPr>
        <w:t xml:space="preserve"> - Devem ser oferecidas e/ou comercializadas diariamente três opções de lanches e/ou refeições saudáveis, que contribuam para a saúde dos escolares, que valorizem a cultura alimentar local e que derivam de práticas produtivas ambientalmente sustentáveis, tais como:</w:t>
      </w:r>
    </w:p>
    <w:p w:rsidR="00000000" w:rsidDel="00000000" w:rsidP="00000000" w:rsidRDefault="00000000" w:rsidRPr="00000000" w14:paraId="0000001A">
      <w:pPr>
        <w:spacing w:after="0" w:line="240" w:lineRule="auto"/>
        <w:ind w:left="720" w:firstLine="0"/>
        <w:jc w:val="both"/>
        <w:rPr>
          <w:rFonts w:ascii="Tahoma" w:cs="Tahoma" w:eastAsia="Tahoma" w:hAnsi="Tahoma"/>
          <w:highlight w:val="white"/>
        </w:rPr>
      </w:pPr>
      <w:r w:rsidDel="00000000" w:rsidR="00000000" w:rsidRPr="00000000">
        <w:rPr>
          <w:rFonts w:ascii="Tahoma" w:cs="Tahoma" w:eastAsia="Tahoma" w:hAnsi="Tahoma"/>
          <w:highlight w:val="white"/>
          <w:rtl w:val="0"/>
        </w:rPr>
        <w:t xml:space="preserve">I – frutas, legumes e verduras da estação, de preferência de produção local ou regional;</w:t>
      </w:r>
    </w:p>
    <w:p w:rsidR="00000000" w:rsidDel="00000000" w:rsidP="00000000" w:rsidRDefault="00000000" w:rsidRPr="00000000" w14:paraId="0000001B">
      <w:pPr>
        <w:spacing w:after="0" w:line="240" w:lineRule="auto"/>
        <w:ind w:left="720" w:firstLine="0"/>
        <w:jc w:val="both"/>
        <w:rPr>
          <w:rFonts w:ascii="Tahoma" w:cs="Tahoma" w:eastAsia="Tahoma" w:hAnsi="Tahoma"/>
          <w:highlight w:val="white"/>
        </w:rPr>
      </w:pPr>
      <w:r w:rsidDel="00000000" w:rsidR="00000000" w:rsidRPr="00000000">
        <w:rPr>
          <w:rtl w:val="0"/>
        </w:rPr>
      </w:r>
    </w:p>
    <w:p w:rsidR="00000000" w:rsidDel="00000000" w:rsidP="00000000" w:rsidRDefault="00000000" w:rsidRPr="00000000" w14:paraId="0000001C">
      <w:pPr>
        <w:spacing w:after="0" w:line="240" w:lineRule="auto"/>
        <w:ind w:left="720" w:firstLine="0"/>
        <w:jc w:val="both"/>
        <w:rPr>
          <w:rFonts w:ascii="Tahoma" w:cs="Tahoma" w:eastAsia="Tahoma" w:hAnsi="Tahoma"/>
          <w:highlight w:val="white"/>
        </w:rPr>
      </w:pPr>
      <w:r w:rsidDel="00000000" w:rsidR="00000000" w:rsidRPr="00000000">
        <w:rPr>
          <w:rFonts w:ascii="Tahoma" w:cs="Tahoma" w:eastAsia="Tahoma" w:hAnsi="Tahoma"/>
          <w:highlight w:val="white"/>
          <w:rtl w:val="0"/>
        </w:rPr>
        <w:t xml:space="preserve">II - castanhas, nozes e/ou sementes;</w:t>
      </w:r>
    </w:p>
    <w:p w:rsidR="00000000" w:rsidDel="00000000" w:rsidP="00000000" w:rsidRDefault="00000000" w:rsidRPr="00000000" w14:paraId="0000001D">
      <w:pPr>
        <w:spacing w:after="0" w:line="240" w:lineRule="auto"/>
        <w:ind w:left="720" w:firstLine="0"/>
        <w:jc w:val="both"/>
        <w:rPr>
          <w:rFonts w:ascii="Tahoma" w:cs="Tahoma" w:eastAsia="Tahoma" w:hAnsi="Tahoma"/>
          <w:highlight w:val="white"/>
        </w:rPr>
      </w:pPr>
      <w:r w:rsidDel="00000000" w:rsidR="00000000" w:rsidRPr="00000000">
        <w:rPr>
          <w:rtl w:val="0"/>
        </w:rPr>
      </w:r>
    </w:p>
    <w:p w:rsidR="00000000" w:rsidDel="00000000" w:rsidP="00000000" w:rsidRDefault="00000000" w:rsidRPr="00000000" w14:paraId="0000001E">
      <w:pPr>
        <w:spacing w:after="0" w:line="240" w:lineRule="auto"/>
        <w:ind w:left="720" w:firstLine="0"/>
        <w:jc w:val="both"/>
        <w:rPr>
          <w:rFonts w:ascii="Tahoma" w:cs="Tahoma" w:eastAsia="Tahoma" w:hAnsi="Tahoma"/>
          <w:highlight w:val="white"/>
        </w:rPr>
      </w:pPr>
      <w:r w:rsidDel="00000000" w:rsidR="00000000" w:rsidRPr="00000000">
        <w:rPr>
          <w:rFonts w:ascii="Tahoma" w:cs="Tahoma" w:eastAsia="Tahoma" w:hAnsi="Tahoma"/>
          <w:highlight w:val="white"/>
          <w:rtl w:val="0"/>
        </w:rPr>
        <w:t xml:space="preserve">III – iogurte e vitaminas de frutas naturais, isolados ou combinados com cereais como aveia, farelo de trigo e similares;</w:t>
      </w:r>
    </w:p>
    <w:p w:rsidR="00000000" w:rsidDel="00000000" w:rsidP="00000000" w:rsidRDefault="00000000" w:rsidRPr="00000000" w14:paraId="0000001F">
      <w:pPr>
        <w:spacing w:after="0" w:line="240" w:lineRule="auto"/>
        <w:ind w:left="720" w:firstLine="0"/>
        <w:jc w:val="both"/>
        <w:rPr>
          <w:rFonts w:ascii="Tahoma" w:cs="Tahoma" w:eastAsia="Tahoma" w:hAnsi="Tahoma"/>
          <w:highlight w:val="white"/>
        </w:rPr>
      </w:pPr>
      <w:r w:rsidDel="00000000" w:rsidR="00000000" w:rsidRPr="00000000">
        <w:rPr>
          <w:rtl w:val="0"/>
        </w:rPr>
      </w:r>
    </w:p>
    <w:p w:rsidR="00000000" w:rsidDel="00000000" w:rsidP="00000000" w:rsidRDefault="00000000" w:rsidRPr="00000000" w14:paraId="00000020">
      <w:pPr>
        <w:spacing w:after="0" w:line="240" w:lineRule="auto"/>
        <w:ind w:left="720" w:firstLine="0"/>
        <w:jc w:val="both"/>
        <w:rPr>
          <w:rFonts w:ascii="Tahoma" w:cs="Tahoma" w:eastAsia="Tahoma" w:hAnsi="Tahoma"/>
          <w:highlight w:val="white"/>
        </w:rPr>
      </w:pPr>
      <w:r w:rsidDel="00000000" w:rsidR="00000000" w:rsidRPr="00000000">
        <w:rPr>
          <w:rFonts w:ascii="Tahoma" w:cs="Tahoma" w:eastAsia="Tahoma" w:hAnsi="Tahoma"/>
          <w:highlight w:val="white"/>
          <w:rtl w:val="0"/>
        </w:rPr>
        <w:t xml:space="preserve">IV – bebidas ou alimentos à base de extratos ou fermentados com frutas;</w:t>
      </w:r>
    </w:p>
    <w:p w:rsidR="00000000" w:rsidDel="00000000" w:rsidP="00000000" w:rsidRDefault="00000000" w:rsidRPr="00000000" w14:paraId="00000021">
      <w:pPr>
        <w:spacing w:after="0" w:line="240" w:lineRule="auto"/>
        <w:ind w:left="720" w:firstLine="0"/>
        <w:jc w:val="both"/>
        <w:rPr>
          <w:rFonts w:ascii="Tahoma" w:cs="Tahoma" w:eastAsia="Tahoma" w:hAnsi="Tahoma"/>
          <w:highlight w:val="white"/>
        </w:rPr>
      </w:pPr>
      <w:r w:rsidDel="00000000" w:rsidR="00000000" w:rsidRPr="00000000">
        <w:rPr>
          <w:rtl w:val="0"/>
        </w:rPr>
      </w:r>
    </w:p>
    <w:p w:rsidR="00000000" w:rsidDel="00000000" w:rsidP="00000000" w:rsidRDefault="00000000" w:rsidRPr="00000000" w14:paraId="00000022">
      <w:pPr>
        <w:spacing w:after="0" w:line="240" w:lineRule="auto"/>
        <w:ind w:left="720" w:firstLine="0"/>
        <w:jc w:val="both"/>
        <w:rPr>
          <w:rFonts w:ascii="Tahoma" w:cs="Tahoma" w:eastAsia="Tahoma" w:hAnsi="Tahoma"/>
          <w:highlight w:val="white"/>
        </w:rPr>
      </w:pPr>
      <w:r w:rsidDel="00000000" w:rsidR="00000000" w:rsidRPr="00000000">
        <w:rPr>
          <w:rFonts w:ascii="Tahoma" w:cs="Tahoma" w:eastAsia="Tahoma" w:hAnsi="Tahoma"/>
          <w:highlight w:val="white"/>
          <w:rtl w:val="0"/>
        </w:rPr>
        <w:t xml:space="preserve">V – sanduíches naturais sem molhos ultraprocessados;</w:t>
      </w:r>
    </w:p>
    <w:p w:rsidR="00000000" w:rsidDel="00000000" w:rsidP="00000000" w:rsidRDefault="00000000" w:rsidRPr="00000000" w14:paraId="00000023">
      <w:pPr>
        <w:spacing w:after="0" w:line="240" w:lineRule="auto"/>
        <w:ind w:left="720" w:firstLine="0"/>
        <w:jc w:val="both"/>
        <w:rPr>
          <w:rFonts w:ascii="Tahoma" w:cs="Tahoma" w:eastAsia="Tahoma" w:hAnsi="Tahoma"/>
          <w:highlight w:val="white"/>
        </w:rPr>
      </w:pPr>
      <w:r w:rsidDel="00000000" w:rsidR="00000000" w:rsidRPr="00000000">
        <w:rPr>
          <w:rtl w:val="0"/>
        </w:rPr>
      </w:r>
    </w:p>
    <w:p w:rsidR="00000000" w:rsidDel="00000000" w:rsidP="00000000" w:rsidRDefault="00000000" w:rsidRPr="00000000" w14:paraId="00000024">
      <w:pPr>
        <w:spacing w:after="0" w:line="240" w:lineRule="auto"/>
        <w:ind w:left="720" w:firstLine="0"/>
        <w:jc w:val="both"/>
        <w:rPr>
          <w:rFonts w:ascii="Tahoma" w:cs="Tahoma" w:eastAsia="Tahoma" w:hAnsi="Tahoma"/>
          <w:highlight w:val="white"/>
        </w:rPr>
      </w:pPr>
      <w:r w:rsidDel="00000000" w:rsidR="00000000" w:rsidRPr="00000000">
        <w:rPr>
          <w:rFonts w:ascii="Tahoma" w:cs="Tahoma" w:eastAsia="Tahoma" w:hAnsi="Tahoma"/>
          <w:highlight w:val="white"/>
          <w:rtl w:val="0"/>
        </w:rPr>
        <w:t xml:space="preserve">VI – pães caseiros;</w:t>
      </w:r>
    </w:p>
    <w:p w:rsidR="00000000" w:rsidDel="00000000" w:rsidP="00000000" w:rsidRDefault="00000000" w:rsidRPr="00000000" w14:paraId="00000025">
      <w:pPr>
        <w:spacing w:after="0" w:line="240" w:lineRule="auto"/>
        <w:ind w:left="720" w:firstLine="0"/>
        <w:jc w:val="both"/>
        <w:rPr>
          <w:rFonts w:ascii="Tahoma" w:cs="Tahoma" w:eastAsia="Tahoma" w:hAnsi="Tahoma"/>
          <w:highlight w:val="white"/>
        </w:rPr>
      </w:pPr>
      <w:r w:rsidDel="00000000" w:rsidR="00000000" w:rsidRPr="00000000">
        <w:rPr>
          <w:rtl w:val="0"/>
        </w:rPr>
      </w:r>
    </w:p>
    <w:p w:rsidR="00000000" w:rsidDel="00000000" w:rsidP="00000000" w:rsidRDefault="00000000" w:rsidRPr="00000000" w14:paraId="00000026">
      <w:pPr>
        <w:spacing w:after="0" w:line="240" w:lineRule="auto"/>
        <w:ind w:left="720" w:firstLine="0"/>
        <w:jc w:val="both"/>
        <w:rPr>
          <w:rFonts w:ascii="Tahoma" w:cs="Tahoma" w:eastAsia="Tahoma" w:hAnsi="Tahoma"/>
        </w:rPr>
      </w:pPr>
      <w:r w:rsidDel="00000000" w:rsidR="00000000" w:rsidRPr="00000000">
        <w:rPr>
          <w:rFonts w:ascii="Tahoma" w:cs="Tahoma" w:eastAsia="Tahoma" w:hAnsi="Tahoma"/>
          <w:highlight w:val="white"/>
          <w:rtl w:val="0"/>
        </w:rPr>
        <w:t xml:space="preserve">VII – bolos preparados com frutas, tubérculos, cereais e/ou legumes, </w:t>
      </w:r>
      <w:r w:rsidDel="00000000" w:rsidR="00000000" w:rsidRPr="00000000">
        <w:rPr>
          <w:rFonts w:ascii="Tahoma" w:cs="Tahoma" w:eastAsia="Tahoma" w:hAnsi="Tahoma"/>
          <w:rtl w:val="0"/>
        </w:rPr>
        <w:t xml:space="preserve">usando quantidades reduzidas de açúcar e gorduras, e sem conservantes, corantes e/ou emulsificantes;</w:t>
      </w:r>
    </w:p>
    <w:p w:rsidR="00000000" w:rsidDel="00000000" w:rsidP="00000000" w:rsidRDefault="00000000" w:rsidRPr="00000000" w14:paraId="00000027">
      <w:pPr>
        <w:spacing w:after="0" w:line="240" w:lineRule="auto"/>
        <w:ind w:left="720" w:firstLine="0"/>
        <w:jc w:val="both"/>
        <w:rPr>
          <w:rFonts w:ascii="Tahoma" w:cs="Tahoma" w:eastAsia="Tahoma" w:hAnsi="Tahoma"/>
          <w:color w:val="ff0000"/>
        </w:rPr>
      </w:pPr>
      <w:r w:rsidDel="00000000" w:rsidR="00000000" w:rsidRPr="00000000">
        <w:rPr>
          <w:rtl w:val="0"/>
        </w:rPr>
      </w:r>
    </w:p>
    <w:p w:rsidR="00000000" w:rsidDel="00000000" w:rsidP="00000000" w:rsidRDefault="00000000" w:rsidRPr="00000000" w14:paraId="00000028">
      <w:pPr>
        <w:spacing w:after="0" w:line="240" w:lineRule="auto"/>
        <w:ind w:left="720" w:firstLine="0"/>
        <w:jc w:val="both"/>
        <w:rPr>
          <w:rFonts w:ascii="Tahoma" w:cs="Tahoma" w:eastAsia="Tahoma" w:hAnsi="Tahoma"/>
          <w:highlight w:val="white"/>
        </w:rPr>
      </w:pPr>
      <w:r w:rsidDel="00000000" w:rsidR="00000000" w:rsidRPr="00000000">
        <w:rPr>
          <w:rFonts w:ascii="Tahoma" w:cs="Tahoma" w:eastAsia="Tahoma" w:hAnsi="Tahoma"/>
          <w:highlight w:val="white"/>
          <w:rtl w:val="0"/>
        </w:rPr>
        <w:t xml:space="preserve">IX – produtos ricos em fibras (frutas secas, grãos integrais , entre outros similares);</w:t>
      </w:r>
    </w:p>
    <w:p w:rsidR="00000000" w:rsidDel="00000000" w:rsidP="00000000" w:rsidRDefault="00000000" w:rsidRPr="00000000" w14:paraId="00000029">
      <w:pPr>
        <w:spacing w:after="0" w:line="240" w:lineRule="auto"/>
        <w:ind w:left="720" w:firstLine="0"/>
        <w:jc w:val="both"/>
        <w:rPr>
          <w:rFonts w:ascii="Tahoma" w:cs="Tahoma" w:eastAsia="Tahoma" w:hAnsi="Tahoma"/>
          <w:highlight w:val="white"/>
        </w:rPr>
      </w:pPr>
      <w:r w:rsidDel="00000000" w:rsidR="00000000" w:rsidRPr="00000000">
        <w:rPr>
          <w:rtl w:val="0"/>
        </w:rPr>
      </w:r>
    </w:p>
    <w:p w:rsidR="00000000" w:rsidDel="00000000" w:rsidP="00000000" w:rsidRDefault="00000000" w:rsidRPr="00000000" w14:paraId="0000002A">
      <w:pPr>
        <w:spacing w:after="0" w:line="240" w:lineRule="auto"/>
        <w:ind w:left="720" w:firstLine="0"/>
        <w:jc w:val="both"/>
        <w:rPr>
          <w:rFonts w:ascii="Tahoma" w:cs="Tahoma" w:eastAsia="Tahoma" w:hAnsi="Tahoma"/>
          <w:highlight w:val="white"/>
        </w:rPr>
      </w:pPr>
      <w:r w:rsidDel="00000000" w:rsidR="00000000" w:rsidRPr="00000000">
        <w:rPr>
          <w:rFonts w:ascii="Tahoma" w:cs="Tahoma" w:eastAsia="Tahoma" w:hAnsi="Tahoma"/>
          <w:highlight w:val="white"/>
          <w:rtl w:val="0"/>
        </w:rPr>
        <w:t xml:space="preserve">X - salgados assados que não contenham em sua composição gordura vegetal hidrogenada ou embutidos (Exemplos: esfirra, enrolado de queijo);</w:t>
      </w:r>
    </w:p>
    <w:p w:rsidR="00000000" w:rsidDel="00000000" w:rsidP="00000000" w:rsidRDefault="00000000" w:rsidRPr="00000000" w14:paraId="0000002B">
      <w:pPr>
        <w:spacing w:after="0" w:line="240" w:lineRule="auto"/>
        <w:ind w:left="720" w:firstLine="0"/>
        <w:jc w:val="both"/>
        <w:rPr>
          <w:rFonts w:ascii="Tahoma" w:cs="Tahoma" w:eastAsia="Tahoma" w:hAnsi="Tahoma"/>
          <w:highlight w:val="white"/>
        </w:rPr>
      </w:pPr>
      <w:r w:rsidDel="00000000" w:rsidR="00000000" w:rsidRPr="00000000">
        <w:rPr>
          <w:rtl w:val="0"/>
        </w:rPr>
      </w:r>
    </w:p>
    <w:p w:rsidR="00000000" w:rsidDel="00000000" w:rsidP="00000000" w:rsidRDefault="00000000" w:rsidRPr="00000000" w14:paraId="0000002C">
      <w:pPr>
        <w:spacing w:after="0" w:line="240" w:lineRule="auto"/>
        <w:ind w:left="720" w:firstLine="0"/>
        <w:jc w:val="both"/>
        <w:rPr>
          <w:rFonts w:ascii="Tahoma" w:cs="Tahoma" w:eastAsia="Tahoma" w:hAnsi="Tahoma"/>
          <w:highlight w:val="white"/>
        </w:rPr>
      </w:pPr>
      <w:r w:rsidDel="00000000" w:rsidR="00000000" w:rsidRPr="00000000">
        <w:rPr>
          <w:rFonts w:ascii="Tahoma" w:cs="Tahoma" w:eastAsia="Tahoma" w:hAnsi="Tahoma"/>
          <w:highlight w:val="white"/>
          <w:rtl w:val="0"/>
        </w:rPr>
        <w:t xml:space="preserve">XI - refeições balanceadas e variadas em conformidade com o Guia Alimentar para a População Brasileira;</w:t>
      </w:r>
    </w:p>
    <w:p w:rsidR="00000000" w:rsidDel="00000000" w:rsidP="00000000" w:rsidRDefault="00000000" w:rsidRPr="00000000" w14:paraId="0000002D">
      <w:pPr>
        <w:spacing w:after="0" w:line="240" w:lineRule="auto"/>
        <w:ind w:left="720" w:firstLine="0"/>
        <w:jc w:val="both"/>
        <w:rPr>
          <w:rFonts w:ascii="Tahoma" w:cs="Tahoma" w:eastAsia="Tahoma" w:hAnsi="Tahoma"/>
          <w:highlight w:val="white"/>
        </w:rPr>
      </w:pPr>
      <w:r w:rsidDel="00000000" w:rsidR="00000000" w:rsidRPr="00000000">
        <w:rPr>
          <w:rtl w:val="0"/>
        </w:rPr>
      </w:r>
    </w:p>
    <w:p w:rsidR="00000000" w:rsidDel="00000000" w:rsidP="00000000" w:rsidRDefault="00000000" w:rsidRPr="00000000" w14:paraId="0000002E">
      <w:pPr>
        <w:spacing w:after="0" w:line="240" w:lineRule="auto"/>
        <w:ind w:left="720" w:firstLine="0"/>
        <w:jc w:val="both"/>
        <w:rPr>
          <w:rFonts w:ascii="Tahoma" w:cs="Tahoma" w:eastAsia="Tahoma" w:hAnsi="Tahoma"/>
          <w:highlight w:val="white"/>
        </w:rPr>
      </w:pPr>
      <w:r w:rsidDel="00000000" w:rsidR="00000000" w:rsidRPr="00000000">
        <w:rPr>
          <w:rFonts w:ascii="Tahoma" w:cs="Tahoma" w:eastAsia="Tahoma" w:hAnsi="Tahoma"/>
          <w:highlight w:val="white"/>
          <w:rtl w:val="0"/>
        </w:rPr>
        <w:t xml:space="preserve">XII - outros alimentos recomendados pelo Guia Alimentar para a População Brasileira.</w:t>
      </w:r>
    </w:p>
    <w:p w:rsidR="00000000" w:rsidDel="00000000" w:rsidP="00000000" w:rsidRDefault="00000000" w:rsidRPr="00000000" w14:paraId="0000002F">
      <w:pPr>
        <w:ind w:left="720" w:firstLine="0"/>
        <w:jc w:val="both"/>
        <w:rPr>
          <w:rFonts w:ascii="Tahoma" w:cs="Tahoma" w:eastAsia="Tahoma" w:hAnsi="Tahoma"/>
          <w:color w:val="ff0000"/>
        </w:rPr>
      </w:pPr>
      <w:r w:rsidDel="00000000" w:rsidR="00000000" w:rsidRPr="00000000">
        <w:rPr>
          <w:rtl w:val="0"/>
        </w:rPr>
      </w:r>
    </w:p>
    <w:p w:rsidR="00000000" w:rsidDel="00000000" w:rsidP="00000000" w:rsidRDefault="00000000" w:rsidRPr="00000000" w14:paraId="00000030">
      <w:pPr>
        <w:spacing w:after="260" w:before="260" w:lineRule="auto"/>
        <w:jc w:val="both"/>
        <w:rPr>
          <w:rFonts w:ascii="Tahoma" w:cs="Tahoma" w:eastAsia="Tahoma" w:hAnsi="Tahoma"/>
        </w:rPr>
      </w:pPr>
      <w:r w:rsidDel="00000000" w:rsidR="00000000" w:rsidRPr="00000000">
        <w:rPr>
          <w:rFonts w:ascii="Tahoma" w:cs="Tahoma" w:eastAsia="Tahoma" w:hAnsi="Tahoma"/>
          <w:b w:val="1"/>
          <w:rtl w:val="0"/>
        </w:rPr>
        <w:t xml:space="preserve">Art. 10º</w:t>
      </w:r>
      <w:r w:rsidDel="00000000" w:rsidR="00000000" w:rsidRPr="00000000">
        <w:rPr>
          <w:rFonts w:ascii="Tahoma" w:cs="Tahoma" w:eastAsia="Tahoma" w:hAnsi="Tahoma"/>
          <w:rtl w:val="0"/>
        </w:rPr>
        <w:t xml:space="preserve"> - É obrigatório disponibilizar pelo menos uma opção de alimento e/ou preparação aos escolares portadores de necessidades alimentares especiais, tais como diabetes, doença celíaca, intolerância à lactose e outras alergias e intolerâncias alimentares, cuja composição esteja em observância aos demais artigos desta Lei.</w:t>
      </w:r>
    </w:p>
    <w:p w:rsidR="00000000" w:rsidDel="00000000" w:rsidP="00000000" w:rsidRDefault="00000000" w:rsidRPr="00000000" w14:paraId="00000031">
      <w:pPr>
        <w:spacing w:after="0" w:line="240" w:lineRule="auto"/>
        <w:jc w:val="both"/>
        <w:rPr>
          <w:rFonts w:ascii="Tahoma" w:cs="Tahoma" w:eastAsia="Tahoma" w:hAnsi="Tahoma"/>
          <w:highlight w:val="white"/>
        </w:rPr>
      </w:pPr>
      <w:r w:rsidDel="00000000" w:rsidR="00000000" w:rsidRPr="00000000">
        <w:rPr>
          <w:rFonts w:ascii="Tahoma" w:cs="Tahoma" w:eastAsia="Tahoma" w:hAnsi="Tahoma"/>
          <w:b w:val="1"/>
          <w:highlight w:val="white"/>
          <w:rtl w:val="0"/>
        </w:rPr>
        <w:t xml:space="preserve">Art. 11º</w:t>
      </w:r>
      <w:r w:rsidDel="00000000" w:rsidR="00000000" w:rsidRPr="00000000">
        <w:rPr>
          <w:rFonts w:ascii="Tahoma" w:cs="Tahoma" w:eastAsia="Tahoma" w:hAnsi="Tahoma"/>
          <w:highlight w:val="white"/>
          <w:rtl w:val="0"/>
        </w:rPr>
        <w:t xml:space="preserve"> – Ficam proibidas as doações e a comercialização, no ambiente escolar de alimentos ultraprocessados, preparações e bebidas com altos teores de calorias, gordura saturada, gordura trans, açúcar livre e sal, com adição de adoçantes, tais como:</w:t>
      </w:r>
    </w:p>
    <w:p w:rsidR="00000000" w:rsidDel="00000000" w:rsidP="00000000" w:rsidRDefault="00000000" w:rsidRPr="00000000" w14:paraId="00000032">
      <w:pPr>
        <w:spacing w:after="0" w:line="240" w:lineRule="auto"/>
        <w:jc w:val="both"/>
        <w:rPr>
          <w:rFonts w:ascii="Tahoma" w:cs="Tahoma" w:eastAsia="Tahoma" w:hAnsi="Tahoma"/>
          <w:highlight w:val="white"/>
        </w:rPr>
      </w:pPr>
      <w:r w:rsidDel="00000000" w:rsidR="00000000" w:rsidRPr="00000000">
        <w:rPr>
          <w:rtl w:val="0"/>
        </w:rPr>
      </w:r>
    </w:p>
    <w:p w:rsidR="00000000" w:rsidDel="00000000" w:rsidP="00000000" w:rsidRDefault="00000000" w:rsidRPr="00000000" w14:paraId="00000033">
      <w:pPr>
        <w:spacing w:after="0" w:line="240" w:lineRule="auto"/>
        <w:ind w:left="720" w:firstLine="0"/>
        <w:jc w:val="both"/>
        <w:rPr>
          <w:rFonts w:ascii="Tahoma" w:cs="Tahoma" w:eastAsia="Tahoma" w:hAnsi="Tahoma"/>
          <w:highlight w:val="white"/>
        </w:rPr>
      </w:pPr>
      <w:r w:rsidDel="00000000" w:rsidR="00000000" w:rsidRPr="00000000">
        <w:rPr>
          <w:rFonts w:ascii="Tahoma" w:cs="Tahoma" w:eastAsia="Tahoma" w:hAnsi="Tahoma"/>
          <w:highlight w:val="white"/>
          <w:rtl w:val="0"/>
        </w:rPr>
        <w:t xml:space="preserve">I – balas, pirulitos, gomas de mascar, biscoitos recheados, chocolates, algodão doce, chup-chup, suspiros, maria-mole, churros, marshmallow, sorvetes de massa, picolés de massa com cobertura e confeitos em geral;</w:t>
      </w:r>
    </w:p>
    <w:p w:rsidR="00000000" w:rsidDel="00000000" w:rsidP="00000000" w:rsidRDefault="00000000" w:rsidRPr="00000000" w14:paraId="00000034">
      <w:pPr>
        <w:spacing w:after="0" w:line="240" w:lineRule="auto"/>
        <w:ind w:left="720" w:firstLine="0"/>
        <w:jc w:val="both"/>
        <w:rPr>
          <w:rFonts w:ascii="Tahoma" w:cs="Tahoma" w:eastAsia="Tahoma" w:hAnsi="Tahoma"/>
          <w:highlight w:val="white"/>
        </w:rPr>
      </w:pPr>
      <w:r w:rsidDel="00000000" w:rsidR="00000000" w:rsidRPr="00000000">
        <w:rPr>
          <w:rtl w:val="0"/>
        </w:rPr>
      </w:r>
    </w:p>
    <w:p w:rsidR="00000000" w:rsidDel="00000000" w:rsidP="00000000" w:rsidRDefault="00000000" w:rsidRPr="00000000" w14:paraId="00000035">
      <w:pPr>
        <w:spacing w:after="0" w:line="240" w:lineRule="auto"/>
        <w:ind w:left="720" w:firstLine="0"/>
        <w:jc w:val="both"/>
        <w:rPr>
          <w:rFonts w:ascii="Tahoma" w:cs="Tahoma" w:eastAsia="Tahoma" w:hAnsi="Tahoma"/>
          <w:highlight w:val="white"/>
        </w:rPr>
      </w:pPr>
      <w:r w:rsidDel="00000000" w:rsidR="00000000" w:rsidRPr="00000000">
        <w:rPr>
          <w:rFonts w:ascii="Tahoma" w:cs="Tahoma" w:eastAsia="Tahoma" w:hAnsi="Tahoma"/>
          <w:highlight w:val="white"/>
          <w:rtl w:val="0"/>
        </w:rPr>
        <w:t xml:space="preserve">II – cereais açucarados, salgadinhos industrializados e biscoitos salgados tipo aperitivo;</w:t>
      </w:r>
    </w:p>
    <w:p w:rsidR="00000000" w:rsidDel="00000000" w:rsidP="00000000" w:rsidRDefault="00000000" w:rsidRPr="00000000" w14:paraId="00000036">
      <w:pPr>
        <w:spacing w:after="0" w:line="240" w:lineRule="auto"/>
        <w:ind w:left="720" w:firstLine="0"/>
        <w:jc w:val="both"/>
        <w:rPr>
          <w:rFonts w:ascii="Tahoma" w:cs="Tahoma" w:eastAsia="Tahoma" w:hAnsi="Tahoma"/>
          <w:highlight w:val="white"/>
        </w:rPr>
      </w:pPr>
      <w:r w:rsidDel="00000000" w:rsidR="00000000" w:rsidRPr="00000000">
        <w:rPr>
          <w:rtl w:val="0"/>
        </w:rPr>
      </w:r>
    </w:p>
    <w:p w:rsidR="00000000" w:rsidDel="00000000" w:rsidP="00000000" w:rsidRDefault="00000000" w:rsidRPr="00000000" w14:paraId="00000037">
      <w:pPr>
        <w:spacing w:after="0" w:line="240" w:lineRule="auto"/>
        <w:ind w:left="720" w:firstLine="0"/>
        <w:jc w:val="both"/>
        <w:rPr>
          <w:rFonts w:ascii="Tahoma" w:cs="Tahoma" w:eastAsia="Tahoma" w:hAnsi="Tahoma"/>
          <w:highlight w:val="white"/>
        </w:rPr>
      </w:pPr>
      <w:r w:rsidDel="00000000" w:rsidR="00000000" w:rsidRPr="00000000">
        <w:rPr>
          <w:rFonts w:ascii="Tahoma" w:cs="Tahoma" w:eastAsia="Tahoma" w:hAnsi="Tahoma"/>
          <w:highlight w:val="white"/>
          <w:rtl w:val="0"/>
        </w:rPr>
        <w:t xml:space="preserve">III – frituras em geral;</w:t>
      </w:r>
    </w:p>
    <w:p w:rsidR="00000000" w:rsidDel="00000000" w:rsidP="00000000" w:rsidRDefault="00000000" w:rsidRPr="00000000" w14:paraId="00000038">
      <w:pPr>
        <w:spacing w:after="0" w:line="240" w:lineRule="auto"/>
        <w:ind w:left="720" w:firstLine="0"/>
        <w:jc w:val="both"/>
        <w:rPr>
          <w:rFonts w:ascii="Tahoma" w:cs="Tahoma" w:eastAsia="Tahoma" w:hAnsi="Tahoma"/>
          <w:highlight w:val="white"/>
        </w:rPr>
      </w:pPr>
      <w:r w:rsidDel="00000000" w:rsidR="00000000" w:rsidRPr="00000000">
        <w:rPr>
          <w:rtl w:val="0"/>
        </w:rPr>
      </w:r>
    </w:p>
    <w:p w:rsidR="00000000" w:rsidDel="00000000" w:rsidP="00000000" w:rsidRDefault="00000000" w:rsidRPr="00000000" w14:paraId="00000039">
      <w:pPr>
        <w:spacing w:after="0" w:line="240" w:lineRule="auto"/>
        <w:ind w:left="720" w:firstLine="0"/>
        <w:jc w:val="both"/>
        <w:rPr>
          <w:rFonts w:ascii="Tahoma" w:cs="Tahoma" w:eastAsia="Tahoma" w:hAnsi="Tahoma"/>
          <w:highlight w:val="white"/>
        </w:rPr>
      </w:pPr>
      <w:r w:rsidDel="00000000" w:rsidR="00000000" w:rsidRPr="00000000">
        <w:rPr>
          <w:rFonts w:ascii="Tahoma" w:cs="Tahoma" w:eastAsia="Tahoma" w:hAnsi="Tahoma"/>
          <w:highlight w:val="white"/>
          <w:rtl w:val="0"/>
        </w:rPr>
        <w:t xml:space="preserve">IV - salgados assados que tenham em seus ingredientes gordura hidrogenada (empadas, pastel de massa podre, etc.);</w:t>
      </w:r>
    </w:p>
    <w:p w:rsidR="00000000" w:rsidDel="00000000" w:rsidP="00000000" w:rsidRDefault="00000000" w:rsidRPr="00000000" w14:paraId="0000003A">
      <w:pPr>
        <w:spacing w:after="0" w:line="240" w:lineRule="auto"/>
        <w:ind w:left="720" w:firstLine="0"/>
        <w:jc w:val="both"/>
        <w:rPr>
          <w:rFonts w:ascii="Tahoma" w:cs="Tahoma" w:eastAsia="Tahoma" w:hAnsi="Tahoma"/>
          <w:highlight w:val="white"/>
        </w:rPr>
      </w:pPr>
      <w:r w:rsidDel="00000000" w:rsidR="00000000" w:rsidRPr="00000000">
        <w:rPr>
          <w:rtl w:val="0"/>
        </w:rPr>
      </w:r>
    </w:p>
    <w:p w:rsidR="00000000" w:rsidDel="00000000" w:rsidP="00000000" w:rsidRDefault="00000000" w:rsidRPr="00000000" w14:paraId="0000003B">
      <w:pPr>
        <w:spacing w:after="0" w:line="240" w:lineRule="auto"/>
        <w:ind w:left="720" w:firstLine="0"/>
        <w:jc w:val="both"/>
        <w:rPr>
          <w:rFonts w:ascii="Tahoma" w:cs="Tahoma" w:eastAsia="Tahoma" w:hAnsi="Tahoma"/>
          <w:highlight w:val="white"/>
        </w:rPr>
      </w:pPr>
      <w:r w:rsidDel="00000000" w:rsidR="00000000" w:rsidRPr="00000000">
        <w:rPr>
          <w:rFonts w:ascii="Tahoma" w:cs="Tahoma" w:eastAsia="Tahoma" w:hAnsi="Tahoma"/>
          <w:highlight w:val="white"/>
          <w:rtl w:val="0"/>
        </w:rPr>
        <w:t xml:space="preserve">V – pipoca industrializada e pipoca com corantes artificiais;</w:t>
      </w:r>
    </w:p>
    <w:p w:rsidR="00000000" w:rsidDel="00000000" w:rsidP="00000000" w:rsidRDefault="00000000" w:rsidRPr="00000000" w14:paraId="0000003C">
      <w:pPr>
        <w:spacing w:after="0" w:line="240" w:lineRule="auto"/>
        <w:ind w:left="720" w:firstLine="0"/>
        <w:jc w:val="both"/>
        <w:rPr>
          <w:rFonts w:ascii="Tahoma" w:cs="Tahoma" w:eastAsia="Tahoma" w:hAnsi="Tahoma"/>
          <w:highlight w:val="white"/>
        </w:rPr>
      </w:pPr>
      <w:r w:rsidDel="00000000" w:rsidR="00000000" w:rsidRPr="00000000">
        <w:rPr>
          <w:rtl w:val="0"/>
        </w:rPr>
      </w:r>
    </w:p>
    <w:p w:rsidR="00000000" w:rsidDel="00000000" w:rsidP="00000000" w:rsidRDefault="00000000" w:rsidRPr="00000000" w14:paraId="0000003D">
      <w:pPr>
        <w:spacing w:after="0" w:line="240" w:lineRule="auto"/>
        <w:ind w:left="720" w:firstLine="0"/>
        <w:jc w:val="both"/>
        <w:rPr>
          <w:rFonts w:ascii="Tahoma" w:cs="Tahoma" w:eastAsia="Tahoma" w:hAnsi="Tahoma"/>
          <w:highlight w:val="white"/>
        </w:rPr>
      </w:pPr>
      <w:r w:rsidDel="00000000" w:rsidR="00000000" w:rsidRPr="00000000">
        <w:rPr>
          <w:rFonts w:ascii="Tahoma" w:cs="Tahoma" w:eastAsia="Tahoma" w:hAnsi="Tahoma"/>
          <w:highlight w:val="white"/>
          <w:rtl w:val="0"/>
        </w:rPr>
        <w:t xml:space="preserve">VI – bebidas formuladas industrialmente, que contenham açúcar ou adoçantes em seus ingredientes, tais quais, refrigerantes, néctares, refrescos, chás prontos para o consumo, água de coco industrializada, bebidas esportivas, bebidas lácteas, bebidas achocolatadas bebidas alcoólicas, cerveja sem álcool e bebidas energéticas;</w:t>
      </w:r>
    </w:p>
    <w:p w:rsidR="00000000" w:rsidDel="00000000" w:rsidP="00000000" w:rsidRDefault="00000000" w:rsidRPr="00000000" w14:paraId="0000003E">
      <w:pPr>
        <w:spacing w:after="0" w:line="240" w:lineRule="auto"/>
        <w:ind w:left="720" w:firstLine="0"/>
        <w:jc w:val="both"/>
        <w:rPr>
          <w:rFonts w:ascii="Tahoma" w:cs="Tahoma" w:eastAsia="Tahoma" w:hAnsi="Tahoma"/>
          <w:highlight w:val="white"/>
        </w:rPr>
      </w:pPr>
      <w:r w:rsidDel="00000000" w:rsidR="00000000" w:rsidRPr="00000000">
        <w:rPr>
          <w:rtl w:val="0"/>
        </w:rPr>
      </w:r>
    </w:p>
    <w:p w:rsidR="00000000" w:rsidDel="00000000" w:rsidP="00000000" w:rsidRDefault="00000000" w:rsidRPr="00000000" w14:paraId="0000003F">
      <w:pPr>
        <w:spacing w:after="0" w:line="240" w:lineRule="auto"/>
        <w:ind w:left="720" w:firstLine="0"/>
        <w:jc w:val="both"/>
        <w:rPr>
          <w:rFonts w:ascii="Tahoma" w:cs="Tahoma" w:eastAsia="Tahoma" w:hAnsi="Tahoma"/>
          <w:highlight w:val="white"/>
        </w:rPr>
      </w:pPr>
      <w:r w:rsidDel="00000000" w:rsidR="00000000" w:rsidRPr="00000000">
        <w:rPr>
          <w:rFonts w:ascii="Tahoma" w:cs="Tahoma" w:eastAsia="Tahoma" w:hAnsi="Tahoma"/>
          <w:highlight w:val="white"/>
          <w:rtl w:val="0"/>
        </w:rPr>
        <w:t xml:space="preserve">VII – embutidos (presunto, apresuntado, mortadela, blanquete, salame, carne de hambúrguer, nuggets, empanados, bacon, linguiça, salsicha, salsichão e patê desses produtos);</w:t>
      </w:r>
    </w:p>
    <w:p w:rsidR="00000000" w:rsidDel="00000000" w:rsidP="00000000" w:rsidRDefault="00000000" w:rsidRPr="00000000" w14:paraId="00000040">
      <w:pPr>
        <w:spacing w:after="0" w:line="240" w:lineRule="auto"/>
        <w:ind w:left="720" w:firstLine="0"/>
        <w:jc w:val="both"/>
        <w:rPr>
          <w:rFonts w:ascii="Tahoma" w:cs="Tahoma" w:eastAsia="Tahoma" w:hAnsi="Tahoma"/>
          <w:highlight w:val="white"/>
        </w:rPr>
      </w:pPr>
      <w:r w:rsidDel="00000000" w:rsidR="00000000" w:rsidRPr="00000000">
        <w:rPr>
          <w:rtl w:val="0"/>
        </w:rPr>
      </w:r>
    </w:p>
    <w:p w:rsidR="00000000" w:rsidDel="00000000" w:rsidP="00000000" w:rsidRDefault="00000000" w:rsidRPr="00000000" w14:paraId="00000041">
      <w:pPr>
        <w:spacing w:after="0" w:line="240" w:lineRule="auto"/>
        <w:ind w:left="720" w:firstLine="0"/>
        <w:jc w:val="both"/>
        <w:rPr>
          <w:rFonts w:ascii="Tahoma" w:cs="Tahoma" w:eastAsia="Tahoma" w:hAnsi="Tahoma"/>
          <w:highlight w:val="white"/>
        </w:rPr>
      </w:pPr>
      <w:r w:rsidDel="00000000" w:rsidR="00000000" w:rsidRPr="00000000">
        <w:rPr>
          <w:rFonts w:ascii="Tahoma" w:cs="Tahoma" w:eastAsia="Tahoma" w:hAnsi="Tahoma"/>
          <w:highlight w:val="white"/>
          <w:rtl w:val="0"/>
        </w:rPr>
        <w:t xml:space="preserve">VIII - alimentos que contenham adoçantes e antioxidantes artificiais (observada a rotulagem nutricional disponível nas embalagens).</w:t>
      </w:r>
    </w:p>
    <w:p w:rsidR="00000000" w:rsidDel="00000000" w:rsidP="00000000" w:rsidRDefault="00000000" w:rsidRPr="00000000" w14:paraId="00000042">
      <w:pPr>
        <w:spacing w:after="0" w:line="240" w:lineRule="auto"/>
        <w:ind w:left="720" w:firstLine="0"/>
        <w:jc w:val="both"/>
        <w:rPr>
          <w:rFonts w:ascii="Tahoma" w:cs="Tahoma" w:eastAsia="Tahoma" w:hAnsi="Tahoma"/>
          <w:highlight w:val="white"/>
        </w:rPr>
      </w:pPr>
      <w:r w:rsidDel="00000000" w:rsidR="00000000" w:rsidRPr="00000000">
        <w:rPr>
          <w:rtl w:val="0"/>
        </w:rPr>
      </w:r>
    </w:p>
    <w:p w:rsidR="00000000" w:rsidDel="00000000" w:rsidP="00000000" w:rsidRDefault="00000000" w:rsidRPr="00000000" w14:paraId="00000043">
      <w:pPr>
        <w:spacing w:after="0" w:line="240" w:lineRule="auto"/>
        <w:ind w:left="720" w:firstLine="0"/>
        <w:jc w:val="both"/>
        <w:rPr>
          <w:rFonts w:ascii="Tahoma" w:cs="Tahoma" w:eastAsia="Tahoma" w:hAnsi="Tahoma"/>
          <w:highlight w:val="white"/>
        </w:rPr>
      </w:pPr>
      <w:r w:rsidDel="00000000" w:rsidR="00000000" w:rsidRPr="00000000">
        <w:rPr>
          <w:rFonts w:ascii="Tahoma" w:cs="Tahoma" w:eastAsia="Tahoma" w:hAnsi="Tahoma"/>
          <w:highlight w:val="white"/>
          <w:rtl w:val="0"/>
        </w:rPr>
        <w:t xml:space="preserve">IX – outros alimentos processados e ultraprocessados que contenham:</w:t>
      </w:r>
    </w:p>
    <w:p w:rsidR="00000000" w:rsidDel="00000000" w:rsidP="00000000" w:rsidRDefault="00000000" w:rsidRPr="00000000" w14:paraId="00000044">
      <w:pPr>
        <w:spacing w:after="0" w:line="240" w:lineRule="auto"/>
        <w:ind w:left="720" w:firstLine="720"/>
        <w:jc w:val="both"/>
        <w:rPr>
          <w:rFonts w:ascii="Tahoma" w:cs="Tahoma" w:eastAsia="Tahoma" w:hAnsi="Tahoma"/>
          <w:highlight w:val="white"/>
        </w:rPr>
      </w:pPr>
      <w:sdt>
        <w:sdtPr>
          <w:tag w:val="goog_rdk_0"/>
        </w:sdtPr>
        <w:sdtContent>
          <w:r w:rsidDel="00000000" w:rsidR="00000000" w:rsidRPr="00000000">
            <w:rPr>
              <w:rFonts w:ascii="Arial Unicode MS" w:cs="Arial Unicode MS" w:eastAsia="Arial Unicode MS" w:hAnsi="Arial Unicode MS"/>
              <w:highlight w:val="white"/>
              <w:rtl w:val="0"/>
            </w:rPr>
            <w:t xml:space="preserve">- mais de 100 mg (cem miligramas) de sódio em 100 kcal (cem quilocalorias) do produto (≥ 1 mg de sódio por 1 kcal);</w:t>
          </w:r>
        </w:sdtContent>
      </w:sdt>
    </w:p>
    <w:p w:rsidR="00000000" w:rsidDel="00000000" w:rsidP="00000000" w:rsidRDefault="00000000" w:rsidRPr="00000000" w14:paraId="00000045">
      <w:pPr>
        <w:spacing w:after="0" w:line="240" w:lineRule="auto"/>
        <w:ind w:left="720" w:firstLine="720"/>
        <w:jc w:val="both"/>
        <w:rPr>
          <w:rFonts w:ascii="Tahoma" w:cs="Tahoma" w:eastAsia="Tahoma" w:hAnsi="Tahoma"/>
          <w:highlight w:val="white"/>
        </w:rPr>
      </w:pPr>
      <w:sdt>
        <w:sdtPr>
          <w:tag w:val="goog_rdk_1"/>
        </w:sdtPr>
        <w:sdtContent>
          <w:r w:rsidDel="00000000" w:rsidR="00000000" w:rsidRPr="00000000">
            <w:rPr>
              <w:rFonts w:ascii="Arial Unicode MS" w:cs="Arial Unicode MS" w:eastAsia="Arial Unicode MS" w:hAnsi="Arial Unicode MS"/>
              <w:highlight w:val="white"/>
              <w:rtl w:val="0"/>
            </w:rPr>
            <w:t xml:space="preserve">- mais de 1g de açúcar livre em 100kcal (≥ 10% de total de energia proveniente de açúcares livres);</w:t>
          </w:r>
        </w:sdtContent>
      </w:sdt>
    </w:p>
    <w:p w:rsidR="00000000" w:rsidDel="00000000" w:rsidP="00000000" w:rsidRDefault="00000000" w:rsidRPr="00000000" w14:paraId="00000046">
      <w:pPr>
        <w:spacing w:after="0" w:line="240" w:lineRule="auto"/>
        <w:ind w:left="720" w:firstLine="720"/>
        <w:jc w:val="both"/>
        <w:rPr>
          <w:rFonts w:ascii="Tahoma" w:cs="Tahoma" w:eastAsia="Tahoma" w:hAnsi="Tahoma"/>
          <w:highlight w:val="white"/>
        </w:rPr>
      </w:pPr>
      <w:sdt>
        <w:sdtPr>
          <w:tag w:val="goog_rdk_2"/>
        </w:sdtPr>
        <w:sdtContent>
          <w:r w:rsidDel="00000000" w:rsidR="00000000" w:rsidRPr="00000000">
            <w:rPr>
              <w:rFonts w:ascii="Arial Unicode MS" w:cs="Arial Unicode MS" w:eastAsia="Arial Unicode MS" w:hAnsi="Arial Unicode MS"/>
              <w:highlight w:val="white"/>
              <w:rtl w:val="0"/>
            </w:rPr>
            <w:t xml:space="preserve">- mais de 1g de gordura saturada em 100 kcal (≥ 10% do total de energia proveniente de gorduras saturadas);</w:t>
          </w:r>
        </w:sdtContent>
      </w:sdt>
    </w:p>
    <w:p w:rsidR="00000000" w:rsidDel="00000000" w:rsidP="00000000" w:rsidRDefault="00000000" w:rsidRPr="00000000" w14:paraId="00000047">
      <w:pPr>
        <w:spacing w:after="0" w:line="240" w:lineRule="auto"/>
        <w:ind w:left="720" w:firstLine="720"/>
        <w:jc w:val="both"/>
        <w:rPr>
          <w:rFonts w:ascii="Tahoma" w:cs="Tahoma" w:eastAsia="Tahoma" w:hAnsi="Tahoma"/>
          <w:highlight w:val="white"/>
        </w:rPr>
      </w:pPr>
      <w:sdt>
        <w:sdtPr>
          <w:tag w:val="goog_rdk_3"/>
        </w:sdtPr>
        <w:sdtContent>
          <w:r w:rsidDel="00000000" w:rsidR="00000000" w:rsidRPr="00000000">
            <w:rPr>
              <w:rFonts w:ascii="Arial Unicode MS" w:cs="Arial Unicode MS" w:eastAsia="Arial Unicode MS" w:hAnsi="Arial Unicode MS"/>
              <w:highlight w:val="white"/>
              <w:rtl w:val="0"/>
            </w:rPr>
            <w:t xml:space="preserve">- mais de 3g de gordura total em 100 kcal (≥ 30% de total de energia proveniente do total de gordura);</w:t>
          </w:r>
        </w:sdtContent>
      </w:sdt>
    </w:p>
    <w:p w:rsidR="00000000" w:rsidDel="00000000" w:rsidP="00000000" w:rsidRDefault="00000000" w:rsidRPr="00000000" w14:paraId="00000048">
      <w:pPr>
        <w:spacing w:after="0" w:line="240" w:lineRule="auto"/>
        <w:ind w:left="720" w:firstLine="720"/>
        <w:jc w:val="both"/>
        <w:rPr>
          <w:rFonts w:ascii="Tahoma" w:cs="Tahoma" w:eastAsia="Tahoma" w:hAnsi="Tahoma"/>
          <w:highlight w:val="white"/>
        </w:rPr>
      </w:pPr>
      <w:r w:rsidDel="00000000" w:rsidR="00000000" w:rsidRPr="00000000">
        <w:rPr>
          <w:rFonts w:ascii="Tahoma" w:cs="Tahoma" w:eastAsia="Tahoma" w:hAnsi="Tahoma"/>
          <w:highlight w:val="white"/>
          <w:rtl w:val="0"/>
        </w:rPr>
        <w:t xml:space="preserve">- qualquer quantidade de ácidos graxos trans adicionados pelo fabricante.</w:t>
      </w:r>
    </w:p>
    <w:p w:rsidR="00000000" w:rsidDel="00000000" w:rsidP="00000000" w:rsidRDefault="00000000" w:rsidRPr="00000000" w14:paraId="00000049">
      <w:pPr>
        <w:spacing w:after="0" w:line="240" w:lineRule="auto"/>
        <w:ind w:left="720" w:firstLine="0"/>
        <w:jc w:val="both"/>
        <w:rPr>
          <w:rFonts w:ascii="Tahoma" w:cs="Tahoma" w:eastAsia="Tahoma" w:hAnsi="Tahoma"/>
          <w:highlight w:val="white"/>
        </w:rPr>
      </w:pPr>
      <w:r w:rsidDel="00000000" w:rsidR="00000000" w:rsidRPr="00000000">
        <w:rPr>
          <w:rtl w:val="0"/>
        </w:rPr>
      </w:r>
    </w:p>
    <w:p w:rsidR="00000000" w:rsidDel="00000000" w:rsidP="00000000" w:rsidRDefault="00000000" w:rsidRPr="00000000" w14:paraId="0000004A">
      <w:pPr>
        <w:spacing w:after="0" w:line="240" w:lineRule="auto"/>
        <w:ind w:left="720" w:firstLine="0"/>
        <w:jc w:val="both"/>
        <w:rPr>
          <w:rFonts w:ascii="Tahoma" w:cs="Tahoma" w:eastAsia="Tahoma" w:hAnsi="Tahoma"/>
          <w:highlight w:val="white"/>
        </w:rPr>
      </w:pPr>
      <w:r w:rsidDel="00000000" w:rsidR="00000000" w:rsidRPr="00000000">
        <w:rPr>
          <w:rFonts w:ascii="Tahoma" w:cs="Tahoma" w:eastAsia="Tahoma" w:hAnsi="Tahoma"/>
          <w:highlight w:val="white"/>
          <w:rtl w:val="0"/>
        </w:rPr>
        <w:t xml:space="preserve">XI - alimentos que contenham rotulagem nutricional frontal, com base na Resolução da Diretoria Colegiada (RDC) nº 429/2020 e na Instrução Normativa (IN) nº 75/2020 da Agência Nacional de Vigilância Sanitária (Anvisa).</w:t>
      </w:r>
    </w:p>
    <w:p w:rsidR="00000000" w:rsidDel="00000000" w:rsidP="00000000" w:rsidRDefault="00000000" w:rsidRPr="00000000" w14:paraId="0000004B">
      <w:pPr>
        <w:spacing w:after="0" w:line="240" w:lineRule="auto"/>
        <w:jc w:val="both"/>
        <w:rPr>
          <w:rFonts w:ascii="Tahoma" w:cs="Tahoma" w:eastAsia="Tahoma" w:hAnsi="Tahoma"/>
          <w:highlight w:val="white"/>
        </w:rPr>
      </w:pPr>
      <w:r w:rsidDel="00000000" w:rsidR="00000000" w:rsidRPr="00000000">
        <w:rPr>
          <w:rtl w:val="0"/>
        </w:rPr>
      </w:r>
    </w:p>
    <w:p w:rsidR="00000000" w:rsidDel="00000000" w:rsidP="00000000" w:rsidRDefault="00000000" w:rsidRPr="00000000" w14:paraId="0000004C">
      <w:pPr>
        <w:spacing w:after="0" w:line="240" w:lineRule="auto"/>
        <w:jc w:val="both"/>
        <w:rPr>
          <w:rFonts w:ascii="Tahoma" w:cs="Tahoma" w:eastAsia="Tahoma" w:hAnsi="Tahoma"/>
          <w:highlight w:val="yellow"/>
        </w:rPr>
      </w:pPr>
      <w:r w:rsidDel="00000000" w:rsidR="00000000" w:rsidRPr="00000000">
        <w:rPr>
          <w:rFonts w:ascii="Tahoma" w:cs="Tahoma" w:eastAsia="Tahoma" w:hAnsi="Tahoma"/>
          <w:b w:val="1"/>
          <w:highlight w:val="white"/>
          <w:rtl w:val="0"/>
        </w:rPr>
        <w:t xml:space="preserve">Art. 12º</w:t>
      </w:r>
      <w:r w:rsidDel="00000000" w:rsidR="00000000" w:rsidRPr="00000000">
        <w:rPr>
          <w:rFonts w:ascii="Tahoma" w:cs="Tahoma" w:eastAsia="Tahoma" w:hAnsi="Tahoma"/>
          <w:highlight w:val="white"/>
          <w:rtl w:val="0"/>
        </w:rPr>
        <w:t xml:space="preserve"> – Para as escolas de educação infantil que atendem crianças menores de 2 anos, fica proibida a oferta de preparações ou produtos que contenham açúcar, incluindo os sucos naturais, conforme as diretrizes oficiais do Ministério da Saúde.</w:t>
      </w:r>
      <w:r w:rsidDel="00000000" w:rsidR="00000000" w:rsidRPr="00000000">
        <w:rPr>
          <w:rtl w:val="0"/>
        </w:rPr>
      </w:r>
    </w:p>
    <w:p w:rsidR="00000000" w:rsidDel="00000000" w:rsidP="00000000" w:rsidRDefault="00000000" w:rsidRPr="00000000" w14:paraId="0000004D">
      <w:pPr>
        <w:spacing w:after="0" w:line="240" w:lineRule="auto"/>
        <w:jc w:val="both"/>
        <w:rPr>
          <w:rFonts w:ascii="Tahoma" w:cs="Tahoma" w:eastAsia="Tahoma" w:hAnsi="Tahoma"/>
          <w:color w:val="ff0000"/>
          <w:highlight w:val="yellow"/>
        </w:rPr>
      </w:pPr>
      <w:r w:rsidDel="00000000" w:rsidR="00000000" w:rsidRPr="00000000">
        <w:rPr>
          <w:rtl w:val="0"/>
        </w:rPr>
      </w:r>
    </w:p>
    <w:p w:rsidR="00000000" w:rsidDel="00000000" w:rsidP="00000000" w:rsidRDefault="00000000" w:rsidRPr="00000000" w14:paraId="0000004E">
      <w:pPr>
        <w:spacing w:after="0" w:line="240" w:lineRule="auto"/>
        <w:jc w:val="center"/>
        <w:rPr>
          <w:rFonts w:ascii="Tahoma" w:cs="Tahoma" w:eastAsia="Tahoma" w:hAnsi="Tahoma"/>
          <w:b w:val="1"/>
          <w:color w:val="0000ff"/>
          <w:highlight w:val="white"/>
        </w:rPr>
      </w:pPr>
      <w:r w:rsidDel="00000000" w:rsidR="00000000" w:rsidRPr="00000000">
        <w:rPr>
          <w:rFonts w:ascii="Tahoma" w:cs="Tahoma" w:eastAsia="Tahoma" w:hAnsi="Tahoma"/>
          <w:b w:val="1"/>
          <w:color w:val="0000ff"/>
          <w:highlight w:val="white"/>
          <w:rtl w:val="0"/>
        </w:rPr>
        <w:t xml:space="preserve">Das ações de comunicação mercadológica de alimentos no ambiente escolar</w:t>
      </w:r>
    </w:p>
    <w:p w:rsidR="00000000" w:rsidDel="00000000" w:rsidP="00000000" w:rsidRDefault="00000000" w:rsidRPr="00000000" w14:paraId="0000004F">
      <w:pPr>
        <w:spacing w:after="260" w:before="260" w:lineRule="auto"/>
        <w:jc w:val="both"/>
        <w:rPr>
          <w:rFonts w:ascii="Tahoma" w:cs="Tahoma" w:eastAsia="Tahoma" w:hAnsi="Tahoma"/>
        </w:rPr>
      </w:pPr>
      <w:r w:rsidDel="00000000" w:rsidR="00000000" w:rsidRPr="00000000">
        <w:rPr>
          <w:rFonts w:ascii="Tahoma" w:cs="Tahoma" w:eastAsia="Tahoma" w:hAnsi="Tahoma"/>
          <w:b w:val="1"/>
          <w:rtl w:val="0"/>
        </w:rPr>
        <w:t xml:space="preserve">Art. 13º -</w:t>
      </w:r>
      <w:r w:rsidDel="00000000" w:rsidR="00000000" w:rsidRPr="00000000">
        <w:rPr>
          <w:rFonts w:ascii="Tahoma" w:cs="Tahoma" w:eastAsia="Tahoma" w:hAnsi="Tahoma"/>
          <w:rtl w:val="0"/>
        </w:rPr>
        <w:t xml:space="preserve"> É vedado, na unidade escolar, qualquer tipo de comunicação mercadológica de alimentos, preparações e/ou bebidas cuja oferta e comercialização seja proibida por esta Lei.</w:t>
      </w:r>
    </w:p>
    <w:p w:rsidR="00000000" w:rsidDel="00000000" w:rsidP="00000000" w:rsidRDefault="00000000" w:rsidRPr="00000000" w14:paraId="00000050">
      <w:pPr>
        <w:spacing w:after="0" w:line="240" w:lineRule="auto"/>
        <w:jc w:val="both"/>
        <w:rPr>
          <w:rFonts w:ascii="Tahoma" w:cs="Tahoma" w:eastAsia="Tahoma" w:hAnsi="Tahoma"/>
          <w:highlight w:val="white"/>
        </w:rPr>
      </w:pPr>
      <w:r w:rsidDel="00000000" w:rsidR="00000000" w:rsidRPr="00000000">
        <w:rPr>
          <w:rFonts w:ascii="Tahoma" w:cs="Tahoma" w:eastAsia="Tahoma" w:hAnsi="Tahoma"/>
          <w:b w:val="1"/>
          <w:rtl w:val="0"/>
        </w:rPr>
        <w:t xml:space="preserve">Art. 14º</w:t>
      </w:r>
      <w:r w:rsidDel="00000000" w:rsidR="00000000" w:rsidRPr="00000000">
        <w:rPr>
          <w:rFonts w:ascii="Tahoma" w:cs="Tahoma" w:eastAsia="Tahoma" w:hAnsi="Tahoma"/>
          <w:b w:val="1"/>
          <w:highlight w:val="white"/>
          <w:rtl w:val="0"/>
        </w:rPr>
        <w:t xml:space="preserve"> - </w:t>
      </w:r>
      <w:r w:rsidDel="00000000" w:rsidR="00000000" w:rsidRPr="00000000">
        <w:rPr>
          <w:rFonts w:ascii="Tahoma" w:cs="Tahoma" w:eastAsia="Tahoma" w:hAnsi="Tahoma"/>
          <w:highlight w:val="white"/>
          <w:rtl w:val="0"/>
        </w:rPr>
        <w:t xml:space="preserve">Para efeitos desta lei, a comunicação mercadológica abrange a promoção comercial direta ou indireta, incluindo-se aquelas realizadas no espaço físico da escola e também no contexto de atividades extracurriculares. </w:t>
      </w:r>
    </w:p>
    <w:p w:rsidR="00000000" w:rsidDel="00000000" w:rsidP="00000000" w:rsidRDefault="00000000" w:rsidRPr="00000000" w14:paraId="00000051">
      <w:pPr>
        <w:spacing w:after="260" w:before="260" w:lineRule="auto"/>
        <w:jc w:val="both"/>
        <w:rPr>
          <w:rFonts w:ascii="Tahoma" w:cs="Tahoma" w:eastAsia="Tahoma" w:hAnsi="Tahoma"/>
          <w:highlight w:val="white"/>
        </w:rPr>
      </w:pPr>
      <w:r w:rsidDel="00000000" w:rsidR="00000000" w:rsidRPr="00000000">
        <w:rPr>
          <w:rFonts w:ascii="Tahoma" w:cs="Tahoma" w:eastAsia="Tahoma" w:hAnsi="Tahoma"/>
          <w:b w:val="1"/>
          <w:highlight w:val="white"/>
          <w:rtl w:val="0"/>
        </w:rPr>
        <w:t xml:space="preserve">Art. 15º -</w:t>
      </w:r>
      <w:r w:rsidDel="00000000" w:rsidR="00000000" w:rsidRPr="00000000">
        <w:rPr>
          <w:rFonts w:ascii="Tahoma" w:cs="Tahoma" w:eastAsia="Tahoma" w:hAnsi="Tahoma"/>
          <w:highlight w:val="white"/>
          <w:rtl w:val="0"/>
        </w:rPr>
        <w:t xml:space="preserve"> É vedada no ambiente escolar, a prática do direcionamento de publicidade e de comunicação mercadológica à criança dos produtos tratados nesta Lei, sendo considerada circunstância agravante a utilização, dentre outros, dos seguintes recursos:</w:t>
      </w:r>
    </w:p>
    <w:p w:rsidR="00000000" w:rsidDel="00000000" w:rsidP="00000000" w:rsidRDefault="00000000" w:rsidRPr="00000000" w14:paraId="00000052">
      <w:pPr>
        <w:spacing w:after="260" w:before="260" w:lineRule="auto"/>
        <w:ind w:left="720" w:firstLine="0"/>
        <w:jc w:val="both"/>
        <w:rPr>
          <w:rFonts w:ascii="Tahoma" w:cs="Tahoma" w:eastAsia="Tahoma" w:hAnsi="Tahoma"/>
          <w:highlight w:val="white"/>
        </w:rPr>
      </w:pPr>
      <w:r w:rsidDel="00000000" w:rsidR="00000000" w:rsidRPr="00000000">
        <w:rPr>
          <w:rFonts w:ascii="Tahoma" w:cs="Tahoma" w:eastAsia="Tahoma" w:hAnsi="Tahoma"/>
          <w:highlight w:val="white"/>
          <w:rtl w:val="0"/>
        </w:rPr>
        <w:t xml:space="preserve">I - linguagem infantil, efeitos especiais e excesso de cores;</w:t>
      </w:r>
    </w:p>
    <w:p w:rsidR="00000000" w:rsidDel="00000000" w:rsidP="00000000" w:rsidRDefault="00000000" w:rsidRPr="00000000" w14:paraId="00000053">
      <w:pPr>
        <w:spacing w:after="260" w:before="260" w:lineRule="auto"/>
        <w:ind w:left="720" w:firstLine="0"/>
        <w:jc w:val="both"/>
        <w:rPr>
          <w:rFonts w:ascii="Tahoma" w:cs="Tahoma" w:eastAsia="Tahoma" w:hAnsi="Tahoma"/>
          <w:highlight w:val="white"/>
        </w:rPr>
      </w:pPr>
      <w:r w:rsidDel="00000000" w:rsidR="00000000" w:rsidRPr="00000000">
        <w:rPr>
          <w:rFonts w:ascii="Tahoma" w:cs="Tahoma" w:eastAsia="Tahoma" w:hAnsi="Tahoma"/>
          <w:highlight w:val="white"/>
          <w:rtl w:val="0"/>
        </w:rPr>
        <w:t xml:space="preserve">II - trilhas sonoras de músicas infantis ou cantadas por vozes de criança;</w:t>
      </w:r>
    </w:p>
    <w:p w:rsidR="00000000" w:rsidDel="00000000" w:rsidP="00000000" w:rsidRDefault="00000000" w:rsidRPr="00000000" w14:paraId="00000054">
      <w:pPr>
        <w:shd w:fill="ffffff" w:val="clear"/>
        <w:spacing w:after="260" w:before="260" w:line="360" w:lineRule="auto"/>
        <w:ind w:left="720" w:firstLine="0"/>
        <w:jc w:val="both"/>
        <w:rPr>
          <w:rFonts w:ascii="Tahoma" w:cs="Tahoma" w:eastAsia="Tahoma" w:hAnsi="Tahoma"/>
          <w:highlight w:val="white"/>
        </w:rPr>
      </w:pPr>
      <w:r w:rsidDel="00000000" w:rsidR="00000000" w:rsidRPr="00000000">
        <w:rPr>
          <w:rFonts w:ascii="Tahoma" w:cs="Tahoma" w:eastAsia="Tahoma" w:hAnsi="Tahoma"/>
          <w:highlight w:val="white"/>
          <w:rtl w:val="0"/>
        </w:rPr>
        <w:t xml:space="preserve">III - representação de criança;</w:t>
      </w:r>
    </w:p>
    <w:p w:rsidR="00000000" w:rsidDel="00000000" w:rsidP="00000000" w:rsidRDefault="00000000" w:rsidRPr="00000000" w14:paraId="00000055">
      <w:pPr>
        <w:spacing w:after="260" w:before="260" w:lineRule="auto"/>
        <w:ind w:left="720" w:firstLine="0"/>
        <w:jc w:val="both"/>
        <w:rPr>
          <w:rFonts w:ascii="Tahoma" w:cs="Tahoma" w:eastAsia="Tahoma" w:hAnsi="Tahoma"/>
          <w:highlight w:val="white"/>
        </w:rPr>
      </w:pPr>
      <w:r w:rsidDel="00000000" w:rsidR="00000000" w:rsidRPr="00000000">
        <w:rPr>
          <w:rFonts w:ascii="Tahoma" w:cs="Tahoma" w:eastAsia="Tahoma" w:hAnsi="Tahoma"/>
          <w:highlight w:val="white"/>
          <w:rtl w:val="0"/>
        </w:rPr>
        <w:t xml:space="preserve">IV - pessoas ou celebridades com apelo ao público infantil;</w:t>
      </w:r>
    </w:p>
    <w:p w:rsidR="00000000" w:rsidDel="00000000" w:rsidP="00000000" w:rsidRDefault="00000000" w:rsidRPr="00000000" w14:paraId="00000056">
      <w:pPr>
        <w:spacing w:after="260" w:before="260" w:lineRule="auto"/>
        <w:ind w:left="720" w:firstLine="0"/>
        <w:jc w:val="both"/>
        <w:rPr>
          <w:rFonts w:ascii="Tahoma" w:cs="Tahoma" w:eastAsia="Tahoma" w:hAnsi="Tahoma"/>
          <w:highlight w:val="white"/>
        </w:rPr>
      </w:pPr>
      <w:r w:rsidDel="00000000" w:rsidR="00000000" w:rsidRPr="00000000">
        <w:rPr>
          <w:rFonts w:ascii="Tahoma" w:cs="Tahoma" w:eastAsia="Tahoma" w:hAnsi="Tahoma"/>
          <w:highlight w:val="white"/>
          <w:rtl w:val="0"/>
        </w:rPr>
        <w:t xml:space="preserve">V - personagens ou apresentadores infantis;</w:t>
      </w:r>
    </w:p>
    <w:p w:rsidR="00000000" w:rsidDel="00000000" w:rsidP="00000000" w:rsidRDefault="00000000" w:rsidRPr="00000000" w14:paraId="00000057">
      <w:pPr>
        <w:spacing w:after="260" w:before="260" w:lineRule="auto"/>
        <w:ind w:left="720" w:firstLine="0"/>
        <w:jc w:val="both"/>
        <w:rPr>
          <w:rFonts w:ascii="Tahoma" w:cs="Tahoma" w:eastAsia="Tahoma" w:hAnsi="Tahoma"/>
          <w:highlight w:val="white"/>
        </w:rPr>
      </w:pPr>
      <w:r w:rsidDel="00000000" w:rsidR="00000000" w:rsidRPr="00000000">
        <w:rPr>
          <w:rFonts w:ascii="Tahoma" w:cs="Tahoma" w:eastAsia="Tahoma" w:hAnsi="Tahoma"/>
          <w:highlight w:val="white"/>
          <w:rtl w:val="0"/>
        </w:rPr>
        <w:t xml:space="preserve">VI - desenho animado ou de animação;</w:t>
      </w:r>
    </w:p>
    <w:p w:rsidR="00000000" w:rsidDel="00000000" w:rsidP="00000000" w:rsidRDefault="00000000" w:rsidRPr="00000000" w14:paraId="00000058">
      <w:pPr>
        <w:spacing w:after="260" w:before="260" w:lineRule="auto"/>
        <w:ind w:left="720" w:firstLine="0"/>
        <w:jc w:val="both"/>
        <w:rPr>
          <w:rFonts w:ascii="Tahoma" w:cs="Tahoma" w:eastAsia="Tahoma" w:hAnsi="Tahoma"/>
          <w:highlight w:val="white"/>
        </w:rPr>
      </w:pPr>
      <w:r w:rsidDel="00000000" w:rsidR="00000000" w:rsidRPr="00000000">
        <w:rPr>
          <w:rFonts w:ascii="Tahoma" w:cs="Tahoma" w:eastAsia="Tahoma" w:hAnsi="Tahoma"/>
          <w:highlight w:val="white"/>
          <w:rtl w:val="0"/>
        </w:rPr>
        <w:t xml:space="preserve">VII - bonecos ou similares;</w:t>
      </w:r>
    </w:p>
    <w:p w:rsidR="00000000" w:rsidDel="00000000" w:rsidP="00000000" w:rsidRDefault="00000000" w:rsidRPr="00000000" w14:paraId="00000059">
      <w:pPr>
        <w:spacing w:after="260" w:before="260" w:lineRule="auto"/>
        <w:ind w:left="720" w:firstLine="0"/>
        <w:jc w:val="both"/>
        <w:rPr>
          <w:rFonts w:ascii="Tahoma" w:cs="Tahoma" w:eastAsia="Tahoma" w:hAnsi="Tahoma"/>
          <w:highlight w:val="white"/>
        </w:rPr>
      </w:pPr>
      <w:r w:rsidDel="00000000" w:rsidR="00000000" w:rsidRPr="00000000">
        <w:rPr>
          <w:rFonts w:ascii="Tahoma" w:cs="Tahoma" w:eastAsia="Tahoma" w:hAnsi="Tahoma"/>
          <w:highlight w:val="white"/>
          <w:rtl w:val="0"/>
        </w:rPr>
        <w:t xml:space="preserve">VIII - promoção com distribuição de prêmios ou de brindes colecionáveis ou com apelos ao público infantil; e</w:t>
      </w:r>
    </w:p>
    <w:p w:rsidR="00000000" w:rsidDel="00000000" w:rsidP="00000000" w:rsidRDefault="00000000" w:rsidRPr="00000000" w14:paraId="0000005A">
      <w:pPr>
        <w:shd w:fill="ffffff" w:val="clear"/>
        <w:spacing w:after="260" w:before="260" w:line="360" w:lineRule="auto"/>
        <w:ind w:left="720" w:firstLine="0"/>
        <w:jc w:val="both"/>
        <w:rPr>
          <w:rFonts w:ascii="Tahoma" w:cs="Tahoma" w:eastAsia="Tahoma" w:hAnsi="Tahoma"/>
          <w:highlight w:val="white"/>
        </w:rPr>
      </w:pPr>
      <w:r w:rsidDel="00000000" w:rsidR="00000000" w:rsidRPr="00000000">
        <w:rPr>
          <w:rFonts w:ascii="Tahoma" w:cs="Tahoma" w:eastAsia="Tahoma" w:hAnsi="Tahoma"/>
          <w:highlight w:val="white"/>
          <w:rtl w:val="0"/>
        </w:rPr>
        <w:t xml:space="preserve">IX - promoção com competições ou jogos com apelo ao público infantil.</w:t>
      </w:r>
    </w:p>
    <w:p w:rsidR="00000000" w:rsidDel="00000000" w:rsidP="00000000" w:rsidRDefault="00000000" w:rsidRPr="00000000" w14:paraId="0000005B">
      <w:pPr>
        <w:spacing w:after="260" w:before="260" w:lineRule="auto"/>
        <w:jc w:val="center"/>
        <w:rPr>
          <w:rFonts w:ascii="Tahoma" w:cs="Tahoma" w:eastAsia="Tahoma" w:hAnsi="Tahoma"/>
          <w:b w:val="1"/>
          <w:color w:val="0000ff"/>
          <w:highlight w:val="white"/>
        </w:rPr>
      </w:pPr>
      <w:r w:rsidDel="00000000" w:rsidR="00000000" w:rsidRPr="00000000">
        <w:rPr>
          <w:rFonts w:ascii="Tahoma" w:cs="Tahoma" w:eastAsia="Tahoma" w:hAnsi="Tahoma"/>
          <w:b w:val="1"/>
          <w:color w:val="0000ff"/>
          <w:highlight w:val="white"/>
          <w:rtl w:val="0"/>
        </w:rPr>
        <w:t xml:space="preserve">Das ações de fiscalização e controle social</w:t>
      </w:r>
    </w:p>
    <w:p w:rsidR="00000000" w:rsidDel="00000000" w:rsidP="00000000" w:rsidRDefault="00000000" w:rsidRPr="00000000" w14:paraId="0000005C">
      <w:pPr>
        <w:spacing w:after="0" w:line="240" w:lineRule="auto"/>
        <w:jc w:val="both"/>
        <w:rPr>
          <w:rFonts w:ascii="Tahoma" w:cs="Tahoma" w:eastAsia="Tahoma" w:hAnsi="Tahoma"/>
          <w:highlight w:val="white"/>
        </w:rPr>
      </w:pPr>
      <w:r w:rsidDel="00000000" w:rsidR="00000000" w:rsidRPr="00000000">
        <w:rPr>
          <w:rFonts w:ascii="Tahoma" w:cs="Tahoma" w:eastAsia="Tahoma" w:hAnsi="Tahoma"/>
          <w:b w:val="1"/>
          <w:highlight w:val="white"/>
          <w:rtl w:val="0"/>
        </w:rPr>
        <w:t xml:space="preserve">Art. 16º - </w:t>
      </w:r>
      <w:r w:rsidDel="00000000" w:rsidR="00000000" w:rsidRPr="00000000">
        <w:rPr>
          <w:rFonts w:ascii="Tahoma" w:cs="Tahoma" w:eastAsia="Tahoma" w:hAnsi="Tahoma"/>
          <w:highlight w:val="white"/>
          <w:rtl w:val="0"/>
        </w:rPr>
        <w:t xml:space="preserve">Fica estabelecida a criação de um fórum permanente de acompanhamento e implementação do disposto desta Lei e regulamentações em âmbito estadual e/ou municipal, integrado pelos setores saúde, educação, representante de escolas privadas, estabelecimentos comerciais e outros interessados.</w:t>
      </w:r>
    </w:p>
    <w:p w:rsidR="00000000" w:rsidDel="00000000" w:rsidP="00000000" w:rsidRDefault="00000000" w:rsidRPr="00000000" w14:paraId="0000005D">
      <w:pPr>
        <w:spacing w:after="0" w:line="240" w:lineRule="auto"/>
        <w:jc w:val="both"/>
        <w:rPr>
          <w:rFonts w:ascii="Tahoma" w:cs="Tahoma" w:eastAsia="Tahoma" w:hAnsi="Tahoma"/>
          <w:highlight w:val="white"/>
        </w:rPr>
      </w:pPr>
      <w:r w:rsidDel="00000000" w:rsidR="00000000" w:rsidRPr="00000000">
        <w:rPr>
          <w:rtl w:val="0"/>
        </w:rPr>
      </w:r>
    </w:p>
    <w:p w:rsidR="00000000" w:rsidDel="00000000" w:rsidP="00000000" w:rsidRDefault="00000000" w:rsidRPr="00000000" w14:paraId="0000005E">
      <w:pPr>
        <w:spacing w:after="0" w:line="240" w:lineRule="auto"/>
        <w:jc w:val="both"/>
        <w:rPr>
          <w:rFonts w:ascii="Tahoma" w:cs="Tahoma" w:eastAsia="Tahoma" w:hAnsi="Tahoma"/>
          <w:highlight w:val="white"/>
        </w:rPr>
      </w:pPr>
      <w:r w:rsidDel="00000000" w:rsidR="00000000" w:rsidRPr="00000000">
        <w:rPr>
          <w:rFonts w:ascii="Tahoma" w:cs="Tahoma" w:eastAsia="Tahoma" w:hAnsi="Tahoma"/>
          <w:b w:val="1"/>
          <w:highlight w:val="white"/>
          <w:rtl w:val="0"/>
        </w:rPr>
        <w:t xml:space="preserve">Art. 17º</w:t>
      </w:r>
      <w:r w:rsidDel="00000000" w:rsidR="00000000" w:rsidRPr="00000000">
        <w:rPr>
          <w:rFonts w:ascii="Tahoma" w:cs="Tahoma" w:eastAsia="Tahoma" w:hAnsi="Tahoma"/>
          <w:highlight w:val="white"/>
          <w:rtl w:val="0"/>
        </w:rPr>
        <w:t xml:space="preserve"> – Cabe aos órgãos de vigilância sanitária, de defesa do consumidor e de educação, com a colaboração das Associações de Pais e Mestres (APM) e da comunidade escolar o acompanhamento das ações realizadas e a fiscalização do disposto nesta Lei, respeitadas as respectivas competências.</w:t>
      </w:r>
    </w:p>
    <w:p w:rsidR="00000000" w:rsidDel="00000000" w:rsidP="00000000" w:rsidRDefault="00000000" w:rsidRPr="00000000" w14:paraId="0000005F">
      <w:pPr>
        <w:spacing w:after="260" w:before="260" w:lineRule="auto"/>
        <w:jc w:val="both"/>
        <w:rPr>
          <w:rFonts w:ascii="Tahoma" w:cs="Tahoma" w:eastAsia="Tahoma" w:hAnsi="Tahoma"/>
        </w:rPr>
      </w:pPr>
      <w:r w:rsidDel="00000000" w:rsidR="00000000" w:rsidRPr="00000000">
        <w:rPr>
          <w:rFonts w:ascii="Tahoma" w:cs="Tahoma" w:eastAsia="Tahoma" w:hAnsi="Tahoma"/>
          <w:b w:val="1"/>
          <w:rtl w:val="0"/>
        </w:rPr>
        <w:t xml:space="preserve">Art. 18º -</w:t>
      </w:r>
      <w:r w:rsidDel="00000000" w:rsidR="00000000" w:rsidRPr="00000000">
        <w:rPr>
          <w:rFonts w:ascii="Tahoma" w:cs="Tahoma" w:eastAsia="Tahoma" w:hAnsi="Tahoma"/>
          <w:rtl w:val="0"/>
        </w:rPr>
        <w:t xml:space="preserve"> Qualquer cidadão pode denunciar o não cumprimento desta Lei ao Sistema de Ouvidoria do município e/ou estado ou outros canais de atendimento disponibilizado. </w:t>
      </w:r>
    </w:p>
    <w:p w:rsidR="00000000" w:rsidDel="00000000" w:rsidP="00000000" w:rsidRDefault="00000000" w:rsidRPr="00000000" w14:paraId="00000060">
      <w:pPr>
        <w:spacing w:after="260" w:before="260" w:lineRule="auto"/>
        <w:jc w:val="center"/>
        <w:rPr>
          <w:rFonts w:ascii="Tahoma" w:cs="Tahoma" w:eastAsia="Tahoma" w:hAnsi="Tahoma"/>
          <w:b w:val="1"/>
          <w:color w:val="0000ff"/>
        </w:rPr>
      </w:pPr>
      <w:r w:rsidDel="00000000" w:rsidR="00000000" w:rsidRPr="00000000">
        <w:rPr>
          <w:rtl w:val="0"/>
        </w:rPr>
      </w:r>
    </w:p>
    <w:p w:rsidR="00000000" w:rsidDel="00000000" w:rsidP="00000000" w:rsidRDefault="00000000" w:rsidRPr="00000000" w14:paraId="00000061">
      <w:pPr>
        <w:spacing w:after="260" w:before="260" w:lineRule="auto"/>
        <w:jc w:val="center"/>
        <w:rPr>
          <w:rFonts w:ascii="Tahoma" w:cs="Tahoma" w:eastAsia="Tahoma" w:hAnsi="Tahoma"/>
          <w:b w:val="1"/>
          <w:color w:val="0000ff"/>
        </w:rPr>
      </w:pPr>
      <w:r w:rsidDel="00000000" w:rsidR="00000000" w:rsidRPr="00000000">
        <w:rPr>
          <w:rFonts w:ascii="Tahoma" w:cs="Tahoma" w:eastAsia="Tahoma" w:hAnsi="Tahoma"/>
          <w:b w:val="1"/>
          <w:color w:val="0000ff"/>
          <w:rtl w:val="0"/>
        </w:rPr>
        <w:t xml:space="preserve">Das disposições finais</w:t>
      </w:r>
    </w:p>
    <w:p w:rsidR="00000000" w:rsidDel="00000000" w:rsidP="00000000" w:rsidRDefault="00000000" w:rsidRPr="00000000" w14:paraId="00000062">
      <w:pPr>
        <w:spacing w:after="260" w:before="260" w:lineRule="auto"/>
        <w:jc w:val="both"/>
        <w:rPr>
          <w:rFonts w:ascii="Tahoma" w:cs="Tahoma" w:eastAsia="Tahoma" w:hAnsi="Tahoma"/>
        </w:rPr>
      </w:pPr>
      <w:r w:rsidDel="00000000" w:rsidR="00000000" w:rsidRPr="00000000">
        <w:rPr>
          <w:rFonts w:ascii="Tahoma" w:cs="Tahoma" w:eastAsia="Tahoma" w:hAnsi="Tahoma"/>
          <w:b w:val="1"/>
          <w:rtl w:val="0"/>
        </w:rPr>
        <w:t xml:space="preserve">Art. 14º -</w:t>
      </w:r>
      <w:r w:rsidDel="00000000" w:rsidR="00000000" w:rsidRPr="00000000">
        <w:rPr>
          <w:rFonts w:ascii="Tahoma" w:cs="Tahoma" w:eastAsia="Tahoma" w:hAnsi="Tahoma"/>
          <w:rtl w:val="0"/>
        </w:rPr>
        <w:t xml:space="preserve"> O descumprimento das disposições contidas neste regulamento constitui infração administrativa, nos termos da Lei nº 6.437, de 20 de agosto de 1977 e da Lei nº 8.078 de 11 de setembro de 1990, sem prejuízo das responsabilidades civil, administrativa e penal cabíveis.</w:t>
      </w:r>
    </w:p>
    <w:p w:rsidR="00000000" w:rsidDel="00000000" w:rsidP="00000000" w:rsidRDefault="00000000" w:rsidRPr="00000000" w14:paraId="00000063">
      <w:pPr>
        <w:jc w:val="both"/>
        <w:rPr>
          <w:rFonts w:ascii="Tahoma" w:cs="Tahoma" w:eastAsia="Tahoma" w:hAnsi="Tahoma"/>
        </w:rPr>
      </w:pPr>
      <w:r w:rsidDel="00000000" w:rsidR="00000000" w:rsidRPr="00000000">
        <w:rPr>
          <w:rFonts w:ascii="Tahoma" w:cs="Tahoma" w:eastAsia="Tahoma" w:hAnsi="Tahoma"/>
          <w:b w:val="1"/>
          <w:rtl w:val="0"/>
        </w:rPr>
        <w:t xml:space="preserve">Art. 15º -</w:t>
      </w:r>
      <w:r w:rsidDel="00000000" w:rsidR="00000000" w:rsidRPr="00000000">
        <w:rPr>
          <w:rFonts w:ascii="Tahoma" w:cs="Tahoma" w:eastAsia="Tahoma" w:hAnsi="Tahoma"/>
          <w:rtl w:val="0"/>
        </w:rPr>
        <w:t xml:space="preserve"> Os estabelecimentos comerciais de que trata o parágrafo único, Art. 3º terão um período de transição de 6 (seis) meses para adequarem-se ao disposto nesta Lei, a contar da data de publicação</w:t>
      </w:r>
    </w:p>
    <w:p w:rsidR="00000000" w:rsidDel="00000000" w:rsidP="00000000" w:rsidRDefault="00000000" w:rsidRPr="00000000" w14:paraId="00000064">
      <w:pPr>
        <w:spacing w:after="0" w:line="240" w:lineRule="auto"/>
        <w:jc w:val="both"/>
        <w:rPr>
          <w:rFonts w:ascii="Tahoma" w:cs="Tahoma" w:eastAsia="Tahoma" w:hAnsi="Tahoma"/>
          <w:highlight w:val="white"/>
        </w:rPr>
      </w:pPr>
      <w:r w:rsidDel="00000000" w:rsidR="00000000" w:rsidRPr="00000000">
        <w:rPr>
          <w:rtl w:val="0"/>
        </w:rPr>
      </w:r>
    </w:p>
    <w:p w:rsidR="00000000" w:rsidDel="00000000" w:rsidP="00000000" w:rsidRDefault="00000000" w:rsidRPr="00000000" w14:paraId="00000065">
      <w:pPr>
        <w:spacing w:after="0" w:line="240" w:lineRule="auto"/>
        <w:jc w:val="both"/>
        <w:rPr/>
      </w:pPr>
      <w:r w:rsidDel="00000000" w:rsidR="00000000" w:rsidRPr="00000000">
        <w:rPr>
          <w:rFonts w:ascii="Tahoma" w:cs="Tahoma" w:eastAsia="Tahoma" w:hAnsi="Tahoma"/>
          <w:b w:val="1"/>
          <w:highlight w:val="white"/>
          <w:rtl w:val="0"/>
        </w:rPr>
        <w:t xml:space="preserve">Art. 16º </w:t>
      </w:r>
      <w:r w:rsidDel="00000000" w:rsidR="00000000" w:rsidRPr="00000000">
        <w:rPr>
          <w:rFonts w:ascii="Tahoma" w:cs="Tahoma" w:eastAsia="Tahoma" w:hAnsi="Tahoma"/>
          <w:highlight w:val="white"/>
          <w:rtl w:val="0"/>
        </w:rPr>
        <w:t xml:space="preserve">– Esta lei entra em vigor na data de sua publicação. O Poder Executivo regulamentará no prazo de 180 (cento e oitenta) dias.</w:t>
      </w:r>
      <w:r w:rsidDel="00000000" w:rsidR="00000000" w:rsidRPr="00000000">
        <w:rPr>
          <w:rtl w:val="0"/>
        </w:rPr>
      </w:r>
    </w:p>
    <w:sectPr>
      <w:footerReference r:id="rId7" w:type="default"/>
      <w:pgSz w:h="16838" w:w="11906" w:orient="portrait"/>
      <w:pgMar w:bottom="1417" w:top="1417" w:left="1275.5905511811022" w:right="1002.4015748031502" w:header="708.6614173228347"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ahoma">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jc w:val="right"/>
      <w:rPr/>
    </w:pPr>
    <w:r w:rsidDel="00000000" w:rsidR="00000000" w:rsidRPr="00000000">
      <w:rPr>
        <w:rFonts w:ascii="Tahoma" w:cs="Tahoma" w:eastAsia="Tahoma" w:hAnsi="Tahoma"/>
        <w:highlight w:val="yellow"/>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Tahoma-regular.ttf"/><Relationship Id="rId6" Type="http://schemas.openxmlformats.org/officeDocument/2006/relationships/font" Target="fonts/Tahoma-bold.tt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Mg9v7vJSrEc4pmLQadWU/AVC/A==">AMUW2mV48qyXxPUyVxWtYrdbWiady5DfKeRJxtM7SXAbuZQJ7mSN3nuLtph6HaD2Urrat3+R+BuUd5gcUjEARkaNl90gX6F8cujLBZWNzElemH2c5CLJtVaEiTmBigTrXiItuCOL1IELZBCUjrx4pCSpw2heaxdEQqDpX9vIg/cw9EH1ZzFtFaE+hUBGNklU/lmkU3bq5kGcqPgLvPyzNB9uHsz8Bkh0OyN+Lh19SgukBGqPFpalRx4PISAoVxD1B2CKQpjvU9UKF5f711sK1la+1eF9YSzqubWhtjMB5jtnZtAupFH68dt4zm72ALSnqFE9o3Podzt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2021-03-24T21:16:00Z</dcterms:created>
  <dc:creator>Giorgia Russo</dc:creator>
</cp:coreProperties>
</file>